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Федеральное агентство по образованию Российской Федерации</w:t>
      </w: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Национальный исследовательский ядерный университет «МИФИ»</w:t>
      </w: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Кафедра №40 «Физика элементарных частиц»</w:t>
      </w: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D6EEB" w:rsidRPr="00C55B18" w:rsidRDefault="009D6EEB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D6EEB" w:rsidRPr="00C55B18" w:rsidRDefault="009D6EEB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D645C" w:rsidRPr="00C55B18" w:rsidRDefault="009D645C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D645C" w:rsidRPr="00C55B18" w:rsidRDefault="009D645C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Реферат по теме:</w:t>
      </w: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«Теневой мир с одним поколением фермионов»</w:t>
      </w: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D645C" w:rsidRPr="00C55B18" w:rsidRDefault="009D645C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D645C" w:rsidRPr="00C55B18" w:rsidRDefault="009D645C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D645C" w:rsidRPr="00C55B18" w:rsidRDefault="009D645C" w:rsidP="00B34649">
      <w:p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D645C" w:rsidRPr="00C55B18" w:rsidRDefault="009D645C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034665" w:rsidRPr="00C55B18" w:rsidRDefault="00914423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Выполнил: </w:t>
      </w:r>
      <w:r w:rsidR="00034665"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студент </w:t>
      </w: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групп</w:t>
      </w:r>
      <w:r w:rsidR="00034665"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ы</w:t>
      </w: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Т01-40М</w:t>
      </w:r>
    </w:p>
    <w:p w:rsidR="00034665" w:rsidRPr="00C55B18" w:rsidRDefault="00034665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Моисеев В.В.</w:t>
      </w: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Проверил: Хлопов М.Ю.</w:t>
      </w: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D6EEB" w:rsidRPr="00C55B18" w:rsidRDefault="009D6EEB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DF5A8F" w:rsidRPr="00C55B18" w:rsidRDefault="00DF5A8F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Москва – 2016</w:t>
      </w:r>
    </w:p>
    <w:p w:rsidR="00B44ACA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</w:t>
      </w:r>
    </w:p>
    <w:sdt>
      <w:sdtPr>
        <w:rPr>
          <w:rFonts w:ascii="Calibri" w:eastAsia="SimSun" w:hAnsi="Calibri" w:cs="font306"/>
          <w:color w:val="000000" w:themeColor="text1"/>
          <w:sz w:val="22"/>
          <w:szCs w:val="22"/>
          <w:lang w:eastAsia="ar-SA"/>
        </w:rPr>
        <w:id w:val="15338378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55B18" w:rsidRPr="00C55B18" w:rsidRDefault="00C55B18" w:rsidP="00B34649">
          <w:pPr>
            <w:pStyle w:val="a5"/>
            <w:contextualSpacing/>
            <w:rPr>
              <w:color w:val="000000" w:themeColor="text1"/>
            </w:rPr>
          </w:pPr>
        </w:p>
        <w:p w:rsidR="005A4F9E" w:rsidRPr="005A4F9E" w:rsidRDefault="00C55B1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C55B18">
            <w:rPr>
              <w:color w:val="000000" w:themeColor="text1"/>
            </w:rPr>
            <w:fldChar w:fldCharType="begin"/>
          </w:r>
          <w:r w:rsidRPr="00C55B18">
            <w:rPr>
              <w:color w:val="000000" w:themeColor="text1"/>
            </w:rPr>
            <w:instrText xml:space="preserve"> TOC \o "1-3" \h \z \u </w:instrText>
          </w:r>
          <w:r w:rsidRPr="00C55B18">
            <w:rPr>
              <w:color w:val="000000" w:themeColor="text1"/>
            </w:rPr>
            <w:fldChar w:fldCharType="separate"/>
          </w:r>
          <w:hyperlink w:anchor="_Toc440917984" w:history="1">
            <w:r w:rsidR="005A4F9E" w:rsidRPr="005A4F9E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_Toc440917984 \h </w:instrTex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05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4F9E" w:rsidRPr="005A4F9E" w:rsidRDefault="005A4F9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0917985" w:history="1">
            <w:r w:rsidRPr="005A4F9E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Теневой мир с одним поколением фермионов</w:t>
            </w:r>
            <w:r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_Toc440917985 \h </w:instrText>
            </w:r>
            <w:r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05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4F9E" w:rsidRPr="005A4F9E" w:rsidRDefault="005A4F9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0917986" w:history="1">
            <w:r w:rsidRPr="005A4F9E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Модель</w:t>
            </w:r>
            <w:r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_Toc440917986 \h </w:instrText>
            </w:r>
            <w:r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05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4F9E" w:rsidRPr="005A4F9E" w:rsidRDefault="005A4F9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0917987" w:history="1">
            <w:r w:rsidRPr="005A4F9E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Инфляция и бариосинтез</w:t>
            </w:r>
            <w:r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_Toc440917987 \h </w:instrText>
            </w:r>
            <w:r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05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4F9E" w:rsidRPr="005A4F9E" w:rsidRDefault="005A4F9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0917988" w:history="1">
            <w:r w:rsidRPr="005A4F9E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Нуклеосинтез</w:t>
            </w:r>
            <w:r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_Toc440917988 \h </w:instrText>
            </w:r>
            <w:r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05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4F9E" w:rsidRPr="005A4F9E" w:rsidRDefault="005A4F9E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0917989" w:history="1">
            <w:r w:rsidRPr="005A4F9E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Скрытая масса</w:t>
            </w:r>
            <w:r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_Toc440917989 \h </w:instrText>
            </w:r>
            <w:r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05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4F9E" w:rsidRPr="005A4F9E" w:rsidRDefault="005A4F9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0917990" w:history="1">
            <w:r w:rsidRPr="005A4F9E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_Toc440917990 \h </w:instrText>
            </w:r>
            <w:r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05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4F9E" w:rsidRPr="005A4F9E" w:rsidRDefault="005A4F9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0917991" w:history="1">
            <w:r w:rsidRPr="005A4F9E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Список использованной литературы</w:t>
            </w:r>
            <w:r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_Toc440917991 \h </w:instrText>
            </w:r>
            <w:r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05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55B18" w:rsidRPr="00C55B18" w:rsidRDefault="00C55B18" w:rsidP="00B34649">
          <w:pPr>
            <w:contextualSpacing/>
            <w:rPr>
              <w:color w:val="000000" w:themeColor="text1"/>
            </w:rPr>
          </w:pPr>
          <w:r w:rsidRPr="00C55B18">
            <w:rPr>
              <w:b/>
              <w:bCs/>
              <w:color w:val="000000" w:themeColor="text1"/>
            </w:rPr>
            <w:fldChar w:fldCharType="end"/>
          </w:r>
        </w:p>
      </w:sdtContent>
    </w:sdt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Default="00CE4A67" w:rsidP="00B3464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649" w:rsidRDefault="00B34649" w:rsidP="00B3464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649" w:rsidRDefault="00B34649" w:rsidP="00B3464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649" w:rsidRDefault="00B34649" w:rsidP="00B3464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649" w:rsidRDefault="00B34649" w:rsidP="00B3464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649" w:rsidRDefault="00B34649" w:rsidP="00B3464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649" w:rsidRDefault="00B34649" w:rsidP="00B3464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649" w:rsidRDefault="00B34649" w:rsidP="00B3464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649" w:rsidRDefault="00B34649" w:rsidP="00B3464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649" w:rsidRPr="00C55B18" w:rsidRDefault="00B34649" w:rsidP="00B3464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Default="00A54166" w:rsidP="00B34649">
      <w:pPr>
        <w:pStyle w:val="1"/>
        <w:contextualSpacing/>
        <w:rPr>
          <w:color w:val="000000" w:themeColor="text1"/>
        </w:rPr>
      </w:pPr>
      <w:bookmarkStart w:id="1" w:name="_Toc440917984"/>
      <w:r w:rsidRPr="00C55B18">
        <w:rPr>
          <w:color w:val="000000" w:themeColor="text1"/>
        </w:rPr>
        <w:lastRenderedPageBreak/>
        <w:t>ВВЕДЕНИЕ</w:t>
      </w:r>
      <w:bookmarkEnd w:id="1"/>
    </w:p>
    <w:p w:rsidR="00F55745" w:rsidRPr="00F55745" w:rsidRDefault="00F55745" w:rsidP="00B34649">
      <w:pPr>
        <w:contextualSpacing/>
      </w:pPr>
    </w:p>
    <w:p w:rsidR="00A54166" w:rsidRPr="00C55B18" w:rsidRDefault="00566CB6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данной работы </w:t>
      </w:r>
      <w:r w:rsidR="00433FC8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рассмотрение модели теневого мира с одним поколением фермионов</w:t>
      </w:r>
      <w:r w:rsidR="00433FC8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 космологических эффектов, позволяющих оценить уровень достоверности модели.</w:t>
      </w:r>
    </w:p>
    <w:p w:rsidR="000C7C73" w:rsidRPr="00C55B18" w:rsidRDefault="00E76A6A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Гипотеза о наличии </w:t>
      </w:r>
      <w:r w:rsidR="00D85068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тёмной материи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Вселенной была выдвинута Фрицем </w:t>
      </w:r>
      <w:proofErr w:type="spellStart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Цвикки</w:t>
      </w:r>
      <w:proofErr w:type="spellEnd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29DF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[1]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ещё в 1933 г</w:t>
      </w:r>
      <w:r w:rsidR="007329DF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03D1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7D9B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работе [1] </w:t>
      </w:r>
      <w:proofErr w:type="spellStart"/>
      <w:r w:rsidR="00217D9B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Цвикки</w:t>
      </w:r>
      <w:proofErr w:type="spellEnd"/>
      <w:r w:rsidR="00217D9B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предположил, что в скоплении галактик Кома много невидимого вещества.</w:t>
      </w:r>
      <w:r w:rsidR="009977AE" w:rsidRPr="00C55B18">
        <w:rPr>
          <w:color w:val="000000" w:themeColor="text1"/>
        </w:rPr>
        <w:t xml:space="preserve"> </w:t>
      </w:r>
      <w:r w:rsidR="00B16DEA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Зеркальное вещество является одним из допустимых </w:t>
      </w:r>
      <w:r w:rsidR="004B55B5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частичных </w:t>
      </w:r>
      <w:r w:rsidR="00B16DEA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кандидатов в темную материю. </w:t>
      </w:r>
    </w:p>
    <w:p w:rsidR="00B62A4A" w:rsidRPr="00C55B18" w:rsidRDefault="000C7C73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Термин «зеркальные частицы» ввели Ли и Янг [2] в 1956 г. В работе [2] Ли и Янг ввели понятие правых протон</w:t>
      </w:r>
      <w:r w:rsidR="0076131E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ов, но их R-вещество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относилось к скрытому сектору. </w:t>
      </w:r>
      <w:r w:rsidR="001E3FFF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Позже в</w:t>
      </w:r>
      <w:r w:rsidR="009F0A83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статье </w:t>
      </w:r>
      <w:r w:rsidR="007329DF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1966 г</w:t>
      </w:r>
      <w:r w:rsidR="000F4FF3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F0A83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Кобзарева</w:t>
      </w:r>
      <w:proofErr w:type="spellEnd"/>
      <w:r w:rsidR="009F0A83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Окуня и </w:t>
      </w:r>
      <w:proofErr w:type="spellStart"/>
      <w:r w:rsidR="009F0A83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Померанчука</w:t>
      </w:r>
      <w:proofErr w:type="spellEnd"/>
      <w:r w:rsidR="009F0A83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5C5C7B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F0A83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была фактически предложена первая модель </w:t>
      </w:r>
      <w:r w:rsidR="00155962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темной материи</w:t>
      </w:r>
      <w:r w:rsidR="009F0A83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76A6A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6037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В статье [</w:t>
      </w:r>
      <w:r w:rsidR="005C5C7B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C6037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было показано, что если существуют "зеркальные" частицы, восстанавливающие СР-симметрию, то они могут очень слабо взаимодействовать с обычными частицами, что возможно объясняет природу тёмной материи. </w:t>
      </w:r>
    </w:p>
    <w:p w:rsidR="00B37DC1" w:rsidRPr="00C55B18" w:rsidRDefault="00B37DC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Предполагается, что каждой обычной частице существует аналогичная зеркальная частица с точно такой же массой, как и у обычной частицы.</w:t>
      </w:r>
    </w:p>
    <w:p w:rsidR="00BB0BE8" w:rsidRPr="00C55B18" w:rsidRDefault="00BB0BE8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5985" w:rsidRPr="00E15985" w:rsidRDefault="00BB0BE8" w:rsidP="00B34649">
      <w:pPr>
        <w:pStyle w:val="1"/>
        <w:contextualSpacing/>
        <w:rPr>
          <w:color w:val="000000" w:themeColor="text1"/>
        </w:rPr>
      </w:pPr>
      <w:bookmarkStart w:id="2" w:name="_Toc440917985"/>
      <w:r w:rsidRPr="00C55B18">
        <w:rPr>
          <w:color w:val="000000" w:themeColor="text1"/>
        </w:rPr>
        <w:t>Теневой мир с одним поколением фермионов</w:t>
      </w:r>
      <w:bookmarkEnd w:id="2"/>
    </w:p>
    <w:p w:rsidR="00E01497" w:rsidRDefault="004F4BCC" w:rsidP="00B34649">
      <w:pPr>
        <w:pStyle w:val="2"/>
        <w:contextualSpacing/>
        <w:rPr>
          <w:color w:val="000000" w:themeColor="text1"/>
        </w:rPr>
      </w:pPr>
      <w:bookmarkStart w:id="3" w:name="_Toc440917986"/>
      <w:r w:rsidRPr="00C55B18">
        <w:rPr>
          <w:color w:val="000000" w:themeColor="text1"/>
        </w:rPr>
        <w:t>Модель</w:t>
      </w:r>
      <w:bookmarkEnd w:id="3"/>
    </w:p>
    <w:p w:rsidR="001F7F19" w:rsidRPr="001F7F19" w:rsidRDefault="001F7F19" w:rsidP="00B34649">
      <w:pPr>
        <w:contextualSpacing/>
      </w:pPr>
    </w:p>
    <w:p w:rsidR="00E01497" w:rsidRPr="00C55B18" w:rsidRDefault="00E01497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Предположим, что существует теневой мир с одним лишь поколением фермионов. Пусть значения масс фермионов и их соотношения для теневого мира совпадают с аналогичными значен</w:t>
      </w:r>
      <w:r w:rsidR="00460ED7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иями для обычного мира.</w:t>
      </w:r>
    </w:p>
    <w:p w:rsidR="00E01497" w:rsidRPr="00C55B18" w:rsidRDefault="00E01497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Предположим, что в теневом мире </w:t>
      </w:r>
      <w:r w:rsidR="00055C29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присутствуют </w:t>
      </w:r>
      <w:r w:rsidR="00055C29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калибровочные бозоны: </w:t>
      </w:r>
      <w:r w:rsidR="00055C29"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</w:t>
      </w:r>
      <w:r w:rsidR="00055C29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55C29"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</w:t>
      </w:r>
      <w:r w:rsidR="00055C29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, фотоны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55C29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55C29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глюоны</w:t>
      </w:r>
      <w:proofErr w:type="spellEnd"/>
      <w:r w:rsidR="00055C29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нейтрино.</w:t>
      </w:r>
    </w:p>
    <w:p w:rsidR="00E01497" w:rsidRPr="00C55B18" w:rsidRDefault="002F1FDB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01497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атерия в обычном мире состоит из частиц первого поколения, что верно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E01497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материи теневого мира.</w:t>
      </w:r>
    </w:p>
    <w:p w:rsidR="00C438EB" w:rsidRPr="00C55B18" w:rsidRDefault="00C438EB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38EB" w:rsidRDefault="00C438EB" w:rsidP="00B34649">
      <w:pPr>
        <w:pStyle w:val="2"/>
        <w:contextualSpacing/>
        <w:rPr>
          <w:color w:val="000000" w:themeColor="text1"/>
        </w:rPr>
      </w:pPr>
      <w:bookmarkStart w:id="4" w:name="_Toc440917987"/>
      <w:r w:rsidRPr="00C55B18">
        <w:rPr>
          <w:color w:val="000000" w:themeColor="text1"/>
        </w:rPr>
        <w:t xml:space="preserve">Инфляция и </w:t>
      </w:r>
      <w:proofErr w:type="spellStart"/>
      <w:r w:rsidRPr="00C55B18">
        <w:rPr>
          <w:color w:val="000000" w:themeColor="text1"/>
        </w:rPr>
        <w:t>бариосинтез</w:t>
      </w:r>
      <w:bookmarkEnd w:id="4"/>
      <w:proofErr w:type="spellEnd"/>
    </w:p>
    <w:p w:rsidR="00C232B0" w:rsidRPr="00C232B0" w:rsidRDefault="00C232B0" w:rsidP="00B34649">
      <w:pPr>
        <w:contextualSpacing/>
      </w:pPr>
    </w:p>
    <w:p w:rsidR="00C438EB" w:rsidRPr="00C55B18" w:rsidRDefault="00C438EB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модели хаотической инфляции начальные амплитуды обычных и зеркальных </w:t>
      </w:r>
      <w:proofErr w:type="spellStart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инфлатонов</w:t>
      </w:r>
      <w:proofErr w:type="spellEnd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быть различными. Предполагается, что в областях, где амплитуда обычных </w:t>
      </w:r>
      <w:proofErr w:type="spellStart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инфлатонов</w:t>
      </w:r>
      <w:proofErr w:type="spellEnd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выше, после инфляции должны доминировать обычные частицы, а примесь зеркальных частиц должна быть экспоненциально мала. И наоборот, </w:t>
      </w:r>
      <w:proofErr w:type="spellStart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доминантность</w:t>
      </w:r>
      <w:proofErr w:type="spellEnd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зеркальных </w:t>
      </w:r>
      <w:proofErr w:type="spellStart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инфлатонов</w:t>
      </w:r>
      <w:proofErr w:type="spellEnd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приводит к незначительной плотности обычных частиц после инфляции. Если </w:t>
      </w:r>
      <w:proofErr w:type="spellStart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инфлатон</w:t>
      </w:r>
      <w:proofErr w:type="spellEnd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имеет определенной зеркальности и после инфляции рождается равное количество обычных и зеркальных частиц, то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доменная структура может сформироваться из-за случайной локальной асимметрии амплитуд обычного и зеркального скалярных полей в различные периоды после общей инфляции, на</w:t>
      </w:r>
      <w:r w:rsidR="00DA6B93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пример, в фазовых переходах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438EB" w:rsidRPr="00C55B18" w:rsidRDefault="00C438EB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нашей модели предполагается, что амплитуда обычных и зеркальных </w:t>
      </w:r>
      <w:proofErr w:type="spellStart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инфлатонов</w:t>
      </w:r>
      <w:proofErr w:type="spellEnd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совпадает и развитие миров идет параллельно. </w:t>
      </w:r>
    </w:p>
    <w:p w:rsidR="00C438EB" w:rsidRPr="00C55B18" w:rsidRDefault="00C438EB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Стандартной Модели нарушение СР-симметрии вводится с помощью комплексной фазы в матрице смешивания кварков. Необходимым условием для этого является существование трех поколений кварков. В нашей модели теневого мира одно поколение, поэтому, </w:t>
      </w:r>
      <w:r w:rsidR="00FC0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СР-симметрия не нарушается,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существует механизм СР-нарушения, отличающийся от данного механизма в Стандартной Модели. </w:t>
      </w:r>
    </w:p>
    <w:p w:rsidR="00C438EB" w:rsidRPr="00C55B18" w:rsidRDefault="00C438EB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Известно, что в нашем мире барионное число </w:t>
      </w:r>
      <w:r w:rsidRPr="003E50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&gt;0. </w:t>
      </w:r>
      <w:r w:rsidR="00927744">
        <w:rPr>
          <w:rFonts w:ascii="Times New Roman" w:hAnsi="Times New Roman" w:cs="Times New Roman"/>
          <w:color w:val="000000" w:themeColor="text1"/>
          <w:sz w:val="28"/>
          <w:szCs w:val="28"/>
        </w:rPr>
        <w:t>В нашей модели д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теневого мира </w:t>
      </w:r>
      <w:r w:rsidR="00927744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предполагается, что </w:t>
      </w:r>
      <w:proofErr w:type="spellStart"/>
      <w:r w:rsidR="00927744" w:rsidRPr="003E50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</w:t>
      </w:r>
      <w:r w:rsidR="00927744" w:rsidRPr="003E50F4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s</w:t>
      </w:r>
      <w:proofErr w:type="spellEnd"/>
      <w:r w:rsidR="00927744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&gt;0</w:t>
      </w:r>
      <w:r w:rsidR="009277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38EB" w:rsidRPr="00C55B18" w:rsidRDefault="00C438EB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Предполагается, что обычный и теневой мир имеют разную космологическую эволюцию. В частности, что они никогда не были в равновесии друг с другом. Концентрация барионов в теневом мире не совпадает с концентрацией барионов в нашем мире. Чтобы наличие теневого мира не повлияло на первичный </w:t>
      </w:r>
      <w:proofErr w:type="spellStart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нуклеосинтез</w:t>
      </w:r>
      <w:proofErr w:type="spellEnd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обычном мире, оба сектора должны иметь различные начальные условия формирования:</w:t>
      </w:r>
    </w:p>
    <w:p w:rsidR="00BB7A14" w:rsidRPr="00E26FFC" w:rsidRDefault="003355E5" w:rsidP="00E26F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6FFC">
        <w:rPr>
          <w:rFonts w:ascii="Times New Roman" w:hAnsi="Times New Roman" w:cs="Times New Roman"/>
          <w:sz w:val="28"/>
          <w:szCs w:val="28"/>
        </w:rPr>
        <w:t>п</w:t>
      </w:r>
      <w:r w:rsidR="00BB7A14" w:rsidRPr="00E26FFC">
        <w:rPr>
          <w:rFonts w:ascii="Times New Roman" w:hAnsi="Times New Roman" w:cs="Times New Roman"/>
          <w:sz w:val="28"/>
          <w:szCs w:val="28"/>
        </w:rPr>
        <w:t xml:space="preserve">осле Большого взрыва два сектора были рождены с двумя разными температурами, </w:t>
      </w:r>
      <w:proofErr w:type="spellStart"/>
      <w:proofErr w:type="gramStart"/>
      <w:r w:rsidR="00BB7A14" w:rsidRPr="00E26FFC">
        <w:rPr>
          <w:rFonts w:ascii="Times New Roman" w:hAnsi="Times New Roman" w:cs="Times New Roman"/>
          <w:i/>
          <w:sz w:val="28"/>
          <w:szCs w:val="28"/>
        </w:rPr>
        <w:t>T</w:t>
      </w:r>
      <w:r w:rsidR="00BB7A14" w:rsidRPr="00E26FFC">
        <w:rPr>
          <w:rFonts w:ascii="Times New Roman" w:hAnsi="Times New Roman" w:cs="Times New Roman"/>
          <w:i/>
          <w:sz w:val="28"/>
          <w:szCs w:val="28"/>
          <w:vertAlign w:val="subscript"/>
        </w:rPr>
        <w:t>s</w:t>
      </w:r>
      <w:proofErr w:type="spellEnd"/>
      <w:r w:rsidR="00BB7A14" w:rsidRPr="00E26FFC">
        <w:rPr>
          <w:rFonts w:ascii="Times New Roman" w:hAnsi="Times New Roman" w:cs="Times New Roman"/>
          <w:sz w:val="28"/>
          <w:szCs w:val="28"/>
        </w:rPr>
        <w:t>&lt;</w:t>
      </w:r>
      <w:proofErr w:type="gramEnd"/>
      <w:r w:rsidR="00BB7A14" w:rsidRPr="00E26FFC">
        <w:rPr>
          <w:rFonts w:ascii="Times New Roman" w:hAnsi="Times New Roman" w:cs="Times New Roman"/>
          <w:i/>
          <w:sz w:val="28"/>
          <w:szCs w:val="28"/>
        </w:rPr>
        <w:t>T</w:t>
      </w:r>
      <w:r w:rsidR="00E26FFC" w:rsidRPr="00E26FFC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BB7A14" w:rsidRPr="00E26FFC">
        <w:rPr>
          <w:rFonts w:ascii="Times New Roman" w:hAnsi="Times New Roman" w:cs="Times New Roman"/>
          <w:sz w:val="28"/>
          <w:szCs w:val="28"/>
        </w:rPr>
        <w:t>;</w:t>
      </w:r>
    </w:p>
    <w:p w:rsidR="00BB7A14" w:rsidRPr="00E26FFC" w:rsidRDefault="0012277E" w:rsidP="00E26FF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6FFC">
        <w:rPr>
          <w:rFonts w:ascii="Times New Roman" w:hAnsi="Times New Roman" w:cs="Times New Roman"/>
          <w:sz w:val="28"/>
          <w:szCs w:val="28"/>
        </w:rPr>
        <w:t>взаимодействие между секторами слабое, термодинамическое равновесие не устанавливается;</w:t>
      </w:r>
    </w:p>
    <w:p w:rsidR="00DB0933" w:rsidRPr="00345D70" w:rsidRDefault="003355E5" w:rsidP="00DB09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6FFC">
        <w:rPr>
          <w:rFonts w:ascii="Times New Roman" w:hAnsi="Times New Roman" w:cs="Times New Roman"/>
          <w:sz w:val="28"/>
          <w:szCs w:val="28"/>
        </w:rPr>
        <w:t>о</w:t>
      </w:r>
      <w:r w:rsidR="00BB7A14" w:rsidRPr="00E26FFC">
        <w:rPr>
          <w:rFonts w:ascii="Times New Roman" w:hAnsi="Times New Roman" w:cs="Times New Roman"/>
          <w:sz w:val="28"/>
          <w:szCs w:val="28"/>
        </w:rPr>
        <w:t xml:space="preserve">ба сектора расширяются </w:t>
      </w:r>
      <w:proofErr w:type="spellStart"/>
      <w:r w:rsidR="00BB7A14" w:rsidRPr="00E26FFC">
        <w:rPr>
          <w:rFonts w:ascii="Times New Roman" w:hAnsi="Times New Roman" w:cs="Times New Roman"/>
          <w:sz w:val="28"/>
          <w:szCs w:val="28"/>
        </w:rPr>
        <w:t>адиабатически</w:t>
      </w:r>
      <w:proofErr w:type="spellEnd"/>
      <w:r w:rsidR="00BB7A14" w:rsidRPr="00E26FFC">
        <w:rPr>
          <w:rFonts w:ascii="Times New Roman" w:hAnsi="Times New Roman" w:cs="Times New Roman"/>
          <w:sz w:val="28"/>
          <w:szCs w:val="28"/>
        </w:rPr>
        <w:t>.</w:t>
      </w:r>
    </w:p>
    <w:p w:rsidR="003355E5" w:rsidRPr="00345D70" w:rsidRDefault="00BB7A14" w:rsidP="00345D70">
      <w:pPr>
        <w:rPr>
          <w:rFonts w:ascii="Times New Roman" w:hAnsi="Times New Roman" w:cs="Times New Roman"/>
          <w:sz w:val="28"/>
          <w:szCs w:val="28"/>
        </w:rPr>
      </w:pPr>
      <w:r w:rsidRPr="00345D70">
        <w:rPr>
          <w:rFonts w:ascii="Times New Roman" w:hAnsi="Times New Roman" w:cs="Times New Roman"/>
          <w:sz w:val="28"/>
          <w:szCs w:val="28"/>
        </w:rPr>
        <w:t xml:space="preserve">В случае если все условия выполняются, наличие теневого мира не повлияет на первичный </w:t>
      </w:r>
      <w:proofErr w:type="spellStart"/>
      <w:r w:rsidRPr="00345D70">
        <w:rPr>
          <w:rFonts w:ascii="Times New Roman" w:hAnsi="Times New Roman" w:cs="Times New Roman"/>
          <w:sz w:val="28"/>
          <w:szCs w:val="28"/>
        </w:rPr>
        <w:t>нуклеосинтез</w:t>
      </w:r>
      <w:proofErr w:type="spellEnd"/>
      <w:r w:rsidRPr="00345D70">
        <w:rPr>
          <w:rFonts w:ascii="Times New Roman" w:hAnsi="Times New Roman" w:cs="Times New Roman"/>
          <w:sz w:val="28"/>
          <w:szCs w:val="28"/>
        </w:rPr>
        <w:t xml:space="preserve"> в обычном мире.</w:t>
      </w:r>
    </w:p>
    <w:p w:rsidR="003355E5" w:rsidRDefault="003355E5" w:rsidP="00BB7A14">
      <w:pPr>
        <w:pStyle w:val="2"/>
        <w:contextualSpacing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</w:p>
    <w:p w:rsidR="00F71ADD" w:rsidRDefault="00096E56" w:rsidP="00DC106C">
      <w:pPr>
        <w:pStyle w:val="2"/>
        <w:contextualSpacing/>
        <w:rPr>
          <w:color w:val="000000" w:themeColor="text1"/>
        </w:rPr>
      </w:pPr>
      <w:bookmarkStart w:id="5" w:name="_Toc440917988"/>
      <w:proofErr w:type="spellStart"/>
      <w:r w:rsidRPr="00C55B18">
        <w:rPr>
          <w:color w:val="000000" w:themeColor="text1"/>
        </w:rPr>
        <w:t>Нуклеосинтез</w:t>
      </w:r>
      <w:bookmarkEnd w:id="5"/>
      <w:proofErr w:type="spellEnd"/>
    </w:p>
    <w:p w:rsidR="00DC106C" w:rsidRPr="00DC106C" w:rsidRDefault="00DC106C" w:rsidP="00DC106C"/>
    <w:p w:rsidR="00644A34" w:rsidRPr="00C55B18" w:rsidRDefault="00644A34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Рассмотрим стадию первичного </w:t>
      </w:r>
      <w:proofErr w:type="spellStart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нуклеосинтеза</w:t>
      </w:r>
      <w:proofErr w:type="spellEnd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 как в нашей модели помимо трех поколений фермионов в обычном мире существует одно </w:t>
      </w:r>
      <w:r w:rsidR="00952B8D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поколение в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теневом мире, то, в тот момент, когда происходила закалка отношения числа нейтронов и протонов в обычном веществе, в полную плотность должны давать вклад зеркальные частицы, что должно приводить к увеличению концентрации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4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Не. </w:t>
      </w:r>
    </w:p>
    <w:p w:rsidR="00644A34" w:rsidRDefault="00644A34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Соотношение концентрации нейтронов и протонов, которое установилось на этой стадии:</w:t>
      </w:r>
      <w:r w:rsidR="000E49CF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614D9" w:rsidRPr="00C55B18" w:rsidRDefault="00C614D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A34" w:rsidRPr="00C55B18" w:rsidRDefault="00C91FC0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n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p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</m:t>
              </m:r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∆m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T</m:t>
                  </m:r>
                </m:den>
              </m:f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,</m:t>
          </m:r>
        </m:oMath>
      </m:oMathPara>
    </w:p>
    <w:p w:rsidR="00644A34" w:rsidRDefault="00644A34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где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∆m=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≈1,28 МэВ,</m:t>
        </m:r>
      </m:oMath>
      <w:r w:rsidR="00D674E3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sub>
        </m:sSub>
      </m:oMath>
      <w:r w:rsidR="000E49CF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масса нейтрона,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p</m:t>
            </m:r>
          </m:sub>
        </m:sSub>
      </m:oMath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масса протона, </w:t>
      </w:r>
      <w:r w:rsidR="00EB7757" w:rsidRPr="00C55B18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температура Вселенной. Отношение концентрация определялось температурой закалки:</w:t>
      </w:r>
    </w:p>
    <w:p w:rsidR="00C614D9" w:rsidRPr="00C55B18" w:rsidRDefault="00C614D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A34" w:rsidRPr="00C614D9" w:rsidRDefault="00C91FC0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*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≈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kG</m:t>
                      </m:r>
                    </m:e>
                  </m:d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6</m:t>
                      </m:r>
                    </m:den>
                  </m:f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F</m:t>
                  </m:r>
                </m:sub>
                <m:sup>
                  <m:f>
                    <m:fPr>
                      <m:type m:val="skw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bSup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,</m:t>
          </m:r>
        </m:oMath>
      </m:oMathPara>
    </w:p>
    <w:p w:rsidR="00C614D9" w:rsidRPr="00C55B18" w:rsidRDefault="00C614D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F9C" w:rsidRDefault="00644A34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F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</m:t>
        </m:r>
      </m:oMath>
      <w:r w:rsidR="003032AE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константа Ферми,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G </m:t>
        </m:r>
      </m:oMath>
      <w:r w:rsidR="00B666D6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гравитационная постоянная,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k</m:t>
        </m:r>
      </m:oMath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статистический фактор, характеризующий плотность Вселенной: </w:t>
      </w:r>
    </w:p>
    <w:p w:rsidR="00C614D9" w:rsidRPr="00C55B18" w:rsidRDefault="00C614D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FA9" w:rsidRPr="00C614D9" w:rsidRDefault="00925FA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k=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бозоны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s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T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8</m:t>
                  </m:r>
                </m:den>
              </m:f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фермионы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s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T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,</m:t>
                  </m:r>
                </m:e>
              </m:nary>
            </m:e>
          </m:nary>
        </m:oMath>
      </m:oMathPara>
    </w:p>
    <w:p w:rsidR="00C614D9" w:rsidRPr="00C55B18" w:rsidRDefault="00C614D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A34" w:rsidRPr="00C55B18" w:rsidRDefault="00644A34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s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</m:t>
        </m:r>
      </m:oMath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A5C5C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спиновых состояний,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T –</m:t>
        </m:r>
      </m:oMath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температура фотонной компоненты,</w:t>
      </w:r>
      <w:r w:rsidR="001A5C5C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T=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*</m:t>
            </m:r>
          </m:sub>
        </m:sSub>
      </m:oMath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Так как на стадии </w:t>
      </w:r>
      <w:proofErr w:type="spellStart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нуклеосинтеза</w:t>
      </w:r>
      <w:proofErr w:type="spellEnd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T~1 </m:t>
        </m:r>
      </m:oMath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МэВ, то бозоны не будут давать вклад. </w:t>
      </w:r>
    </w:p>
    <w:p w:rsidR="00644A34" w:rsidRDefault="00F650A8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644A34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теневого мира с одним поколением фермионов. В этом случае: </w:t>
      </w:r>
    </w:p>
    <w:p w:rsidR="00C614D9" w:rsidRPr="00C55B18" w:rsidRDefault="00C614D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A34" w:rsidRPr="00C614D9" w:rsidRDefault="00C91FC0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s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=1+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8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2+1*2*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=3,63.</m:t>
          </m:r>
        </m:oMath>
      </m:oMathPara>
    </w:p>
    <w:p w:rsidR="00C614D9" w:rsidRPr="00C55B18" w:rsidRDefault="00C614D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A34" w:rsidRDefault="0021049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Значения в обычном мире для 3-х поколений </w:t>
      </w:r>
      <w:proofErr w:type="gramStart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фермионов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43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8</m:t>
            </m:r>
          </m:den>
        </m:f>
      </m:oMath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4A34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p</m:t>
                    </m:r>
                  </m:den>
                </m:f>
              </m:e>
            </m:d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7</m:t>
            </m:r>
          </m:den>
        </m:f>
      </m:oMath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4A34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Тогда:</w:t>
      </w:r>
    </w:p>
    <w:p w:rsidR="00C614D9" w:rsidRPr="00C55B18" w:rsidRDefault="00C614D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A34" w:rsidRPr="00C614D9" w:rsidRDefault="00C91FC0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p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s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=exp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∆m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s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6</m:t>
                      </m:r>
                    </m:den>
                  </m:f>
                </m:sup>
              </m:sSup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p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0</m:t>
              </m:r>
            </m:sub>
            <m:sup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s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6</m:t>
                      </m:r>
                    </m:den>
                  </m:f>
                </m:sup>
              </m:sSup>
            </m:sup>
          </m:sSub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≈0,12.</m:t>
          </m:r>
        </m:oMath>
      </m:oMathPara>
    </w:p>
    <w:p w:rsidR="00C614D9" w:rsidRPr="00C55B18" w:rsidRDefault="00C614D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A34" w:rsidRDefault="00F104AE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Большинство нейтронов переходя</w:t>
      </w:r>
      <w:r w:rsidR="00644A34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 </w:t>
      </w:r>
      <w:r w:rsidR="00644A34" w:rsidRPr="00C55B1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4</w:t>
      </w:r>
      <w:r w:rsidR="00644A34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He. Образования более тяжелых ядер не происходит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потому </w:t>
      </w:r>
      <w:r w:rsidR="00644A34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что стабильных ядер с атомными массами 5 и 8 не существует. Оценим долю первичного теневого гелия:</w:t>
      </w:r>
    </w:p>
    <w:p w:rsidR="00A14C45" w:rsidRPr="00C55B18" w:rsidRDefault="00A14C45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A34" w:rsidRPr="00A14C45" w:rsidRDefault="00C91FC0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p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s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He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p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s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p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≈0,21.</m:t>
          </m:r>
        </m:oMath>
      </m:oMathPara>
    </w:p>
    <w:p w:rsidR="00A14C45" w:rsidRPr="00C55B18" w:rsidRDefault="00A14C45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666" w:rsidRPr="00C55B18" w:rsidRDefault="00694666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Чтобы оценить влияние теневого мира на обычный необходимо учитывать общий фактор:</w:t>
      </w:r>
    </w:p>
    <w:p w:rsidR="00694666" w:rsidRPr="00116AB3" w:rsidRDefault="00ED5F0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k=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s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.</m:t>
          </m:r>
        </m:oMath>
      </m:oMathPara>
    </w:p>
    <w:p w:rsidR="00116AB3" w:rsidRPr="00C55B18" w:rsidRDefault="00116AB3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w:lastRenderedPageBreak/>
            <m:t>k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=1+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0,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9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8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2+3*2*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*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0,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9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4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2+1*2*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≈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7,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75,</m:t>
          </m:r>
        </m:oMath>
      </m:oMathPara>
    </w:p>
    <w:p w:rsidR="00694666" w:rsidRDefault="00694666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469A" w:rsidRPr="00C55B18" w:rsidRDefault="0081469A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котором отношение температур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den>
        </m:f>
      </m:oMath>
      <w:r w:rsidRPr="00814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теневого мира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считаем</w:t>
      </w:r>
      <w:r w:rsidRPr="00814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равным 0,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146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20DC5" w:rsidRDefault="00620DC5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DC5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Отношение температур закалки в обычном мире и мире, предполагаемом в нашей модели:</w:t>
      </w:r>
    </w:p>
    <w:p w:rsidR="00D462C5" w:rsidRDefault="00D462C5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DC5" w:rsidRPr="00D462C5" w:rsidRDefault="00620DC5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*m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k</m:t>
                      </m:r>
                    </m:den>
                  </m:f>
                </m:e>
              </m:d>
            </m:e>
            <m:sup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6</m:t>
                  </m:r>
                </m:den>
              </m:f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≈0,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94.</m:t>
          </m:r>
        </m:oMath>
      </m:oMathPara>
    </w:p>
    <w:p w:rsidR="00D462C5" w:rsidRPr="00620DC5" w:rsidRDefault="00D462C5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DC5" w:rsidRPr="00620DC5" w:rsidRDefault="00620DC5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DC5" w:rsidRDefault="00620DC5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DC5">
        <w:rPr>
          <w:rFonts w:ascii="Times New Roman" w:hAnsi="Times New Roman" w:cs="Times New Roman"/>
          <w:color w:val="000000" w:themeColor="text1"/>
          <w:sz w:val="28"/>
          <w:szCs w:val="28"/>
        </w:rPr>
        <w:t>Тогда:</w:t>
      </w:r>
    </w:p>
    <w:p w:rsidR="00D462C5" w:rsidRDefault="00D462C5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DC5" w:rsidRPr="00D462C5" w:rsidRDefault="00620DC5" w:rsidP="00620DC5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p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∆m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den>
                  </m:f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k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type m:val="lin"/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6</m:t>
                          </m:r>
                        </m:den>
                      </m:f>
                    </m:sup>
                  </m:sSup>
                </m:e>
              </m:d>
            </m:e>
          </m:func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p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0</m:t>
              </m:r>
            </m:sub>
            <m:sup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k</m:t>
                          </m:r>
                        </m:den>
                      </m:f>
                    </m:e>
                  </m:d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6</m:t>
                      </m:r>
                    </m:den>
                  </m:f>
                </m:sup>
              </m:sSup>
            </m:sup>
          </m:sSub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≈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0.1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6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.</m:t>
          </m:r>
        </m:oMath>
      </m:oMathPara>
    </w:p>
    <w:p w:rsidR="00D462C5" w:rsidRPr="00620DC5" w:rsidRDefault="00D462C5" w:rsidP="00620DC5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20DC5" w:rsidRPr="00620DC5" w:rsidRDefault="00620DC5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666" w:rsidRDefault="00620DC5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DC5">
        <w:rPr>
          <w:rFonts w:ascii="Times New Roman" w:hAnsi="Times New Roman" w:cs="Times New Roman"/>
          <w:color w:val="000000" w:themeColor="text1"/>
          <w:sz w:val="28"/>
          <w:szCs w:val="28"/>
        </w:rPr>
        <w:t>Доля первичного гелия:</w:t>
      </w:r>
    </w:p>
    <w:p w:rsidR="00D462C5" w:rsidRDefault="00D462C5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1C9" w:rsidRPr="00D462C5" w:rsidRDefault="00B701C9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p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p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m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p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m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≈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0,28.</m:t>
          </m:r>
        </m:oMath>
      </m:oMathPara>
    </w:p>
    <w:p w:rsidR="00D462C5" w:rsidRPr="00C55B18" w:rsidRDefault="00D462C5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7ECA" w:rsidRDefault="00F23BE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Экспериментально полученное значение доли гелия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p</m:t>
            </m:r>
          </m:sub>
        </m:sSub>
      </m:oMath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=24.9±1.8 %</w:t>
      </w:r>
      <w:r w:rsidR="00913169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3BE1" w:rsidRPr="00C55B18" w:rsidRDefault="00DB50A7" w:rsidP="00F60121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Полученный результат для нашей модели не входит в данный предел, </w:t>
      </w:r>
      <w:r w:rsidR="00917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исключает </w:t>
      </w:r>
      <w:r w:rsidRPr="00DB50A7">
        <w:rPr>
          <w:rFonts w:ascii="Times New Roman" w:hAnsi="Times New Roman" w:cs="Times New Roman"/>
          <w:color w:val="000000" w:themeColor="text1"/>
          <w:sz w:val="28"/>
          <w:szCs w:val="28"/>
        </w:rPr>
        <w:t>однородн</w:t>
      </w:r>
      <w:r w:rsidR="00917ECA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DB5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смесь обычного и зеркального вещества.</w:t>
      </w:r>
    </w:p>
    <w:p w:rsidR="00433FC8" w:rsidRPr="00C55B18" w:rsidRDefault="00433FC8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FFC" w:rsidRDefault="00E26FFC" w:rsidP="00345D70">
      <w:pPr>
        <w:pStyle w:val="2"/>
        <w:rPr>
          <w:color w:val="000000" w:themeColor="text1"/>
        </w:rPr>
      </w:pPr>
      <w:bookmarkStart w:id="6" w:name="_Toc440917989"/>
      <w:r w:rsidRPr="00235DC1">
        <w:rPr>
          <w:color w:val="000000" w:themeColor="text1"/>
        </w:rPr>
        <w:t>Скрытая масса</w:t>
      </w:r>
      <w:bookmarkEnd w:id="6"/>
    </w:p>
    <w:p w:rsidR="00045F42" w:rsidRPr="00045F42" w:rsidRDefault="00045F42" w:rsidP="00045F42"/>
    <w:p w:rsidR="008831D9" w:rsidRDefault="008831D9" w:rsidP="00E26FF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8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предложенной модели плотность барионов и их масса предполага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ются</w:t>
      </w:r>
      <w:r w:rsidRPr="0088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равными плотност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8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барионов и их масса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 для</w:t>
      </w:r>
      <w:r w:rsidRPr="0088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обычного мира. </w:t>
      </w:r>
    </w:p>
    <w:p w:rsidR="00E26FFC" w:rsidRDefault="00045F42" w:rsidP="00E26FF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Данная м</w:t>
      </w:r>
      <w:r w:rsidR="00E26FFC" w:rsidRPr="00E26FFC">
        <w:rPr>
          <w:rFonts w:ascii="Times New Roman" w:hAnsi="Times New Roman" w:cs="Times New Roman"/>
          <w:color w:val="000000" w:themeColor="text1"/>
          <w:sz w:val="28"/>
          <w:szCs w:val="28"/>
        </w:rPr>
        <w:t>одель теневого мира не способна объяснить существование всей скрытой массы Вселенной:</w:t>
      </w:r>
    </w:p>
    <w:p w:rsidR="00045F42" w:rsidRPr="00045F42" w:rsidRDefault="00045F42" w:rsidP="00E26FFC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DM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≈22%&gt;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OM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≈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s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~1%,</m:t>
          </m:r>
        </m:oMath>
      </m:oMathPara>
    </w:p>
    <w:p w:rsidR="00E26FFC" w:rsidRPr="00E26FFC" w:rsidRDefault="00045F42" w:rsidP="00E26FF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878A1" w:rsidRDefault="00E26FFC" w:rsidP="00E26FF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26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DM</m:t>
            </m:r>
          </m:sub>
        </m:sSub>
      </m:oMath>
      <w:r w:rsidRPr="00E26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proofErr w:type="gramEnd"/>
      <w:r w:rsidRPr="00E26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вклад темной материи в плотность энергии Вселенной ,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OM</m:t>
            </m:r>
          </m:sub>
        </m:sSub>
      </m:oMath>
      <w:r w:rsidRPr="00E26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045F42" w:rsidRPr="00045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5F42">
        <w:rPr>
          <w:rFonts w:ascii="Times New Roman" w:hAnsi="Times New Roman" w:cs="Times New Roman"/>
          <w:color w:val="000000" w:themeColor="text1"/>
          <w:sz w:val="28"/>
          <w:szCs w:val="28"/>
        </w:rPr>
        <w:t>вклад</w:t>
      </w:r>
      <w:r w:rsidRPr="00E26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обычной барионной материи,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s</m:t>
            </m:r>
          </m:sub>
        </m:sSub>
      </m:oMath>
      <w:r w:rsidRPr="00E26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045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вклад </w:t>
      </w:r>
      <w:r w:rsidRPr="00E26FFC">
        <w:rPr>
          <w:rFonts w:ascii="Times New Roman" w:hAnsi="Times New Roman" w:cs="Times New Roman"/>
          <w:color w:val="000000" w:themeColor="text1"/>
          <w:sz w:val="28"/>
          <w:szCs w:val="28"/>
        </w:rPr>
        <w:t>теневого барионного вещества.</w:t>
      </w:r>
    </w:p>
    <w:p w:rsidR="00E26FFC" w:rsidRDefault="00E26FFC" w:rsidP="00E26FF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F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Отсюда следует два пути решения проблемы: увеличить массу либо плотность барионов теневого мира на фактор</w:t>
      </w:r>
      <w:r w:rsidR="00D144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14494" w:rsidRDefault="00D14494" w:rsidP="00E26FF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ω~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DM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OM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.</m:t>
          </m:r>
        </m:oMath>
      </m:oMathPara>
    </w:p>
    <w:p w:rsidR="00D14494" w:rsidRPr="00E26FFC" w:rsidRDefault="00D14494" w:rsidP="00E26FF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FC0" w:rsidRDefault="00C91FC0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FC0" w:rsidRDefault="00C91FC0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FC0" w:rsidRDefault="00C91FC0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FC0" w:rsidRDefault="00C91FC0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FC0" w:rsidRDefault="00C91FC0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FC0" w:rsidRPr="00C55B18" w:rsidRDefault="00C91FC0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3BA" w:rsidRPr="00C55B18" w:rsidRDefault="00140161" w:rsidP="00B34649">
      <w:pPr>
        <w:pStyle w:val="1"/>
        <w:contextualSpacing/>
        <w:rPr>
          <w:color w:val="000000" w:themeColor="text1"/>
        </w:rPr>
      </w:pPr>
      <w:bookmarkStart w:id="7" w:name="_Toc440917990"/>
      <w:r w:rsidRPr="00C55B18">
        <w:rPr>
          <w:color w:val="000000" w:themeColor="text1"/>
        </w:rPr>
        <w:lastRenderedPageBreak/>
        <w:t>ЗАКЛЮЧЕНИЕ</w:t>
      </w:r>
      <w:bookmarkEnd w:id="7"/>
    </w:p>
    <w:p w:rsidR="00140161" w:rsidRPr="00C55B18" w:rsidRDefault="0086789D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В данной работе рассмотрено влияние теневого мира с одним поколением фермионов на долю первичного гелия.</w:t>
      </w:r>
    </w:p>
    <w:p w:rsidR="00C91FC0" w:rsidRPr="00C91FC0" w:rsidRDefault="003D138A" w:rsidP="00C91FC0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38A">
        <w:rPr>
          <w:rFonts w:ascii="Times New Roman" w:hAnsi="Times New Roman" w:cs="Times New Roman"/>
          <w:color w:val="000000" w:themeColor="text1"/>
          <w:sz w:val="28"/>
          <w:szCs w:val="28"/>
        </w:rPr>
        <w:t>Температура теневого мира должна быть меньше температуры обычн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мира.</w:t>
      </w:r>
    </w:p>
    <w:p w:rsidR="00C91FC0" w:rsidRPr="00C91FC0" w:rsidRDefault="003D138A" w:rsidP="00C91FC0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91FC0" w:rsidRPr="00C91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сохранении симметрии между массами частиц и плотностью барионной материи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данная модель не может полностью объяснить скрытую</w:t>
      </w:r>
      <w:r w:rsidR="00C91FC0" w:rsidRPr="00C91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массу Вселенной.</w:t>
      </w: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3B8" w:rsidRDefault="000043B8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3B8" w:rsidRDefault="000043B8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3B8" w:rsidRDefault="000043B8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3B8" w:rsidRDefault="000043B8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3B8" w:rsidRDefault="000043B8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3B8" w:rsidRDefault="000043B8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3B8" w:rsidRDefault="000043B8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3B8" w:rsidRPr="00C55B18" w:rsidRDefault="000043B8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pStyle w:val="1"/>
        <w:contextualSpacing/>
        <w:rPr>
          <w:color w:val="000000" w:themeColor="text1"/>
        </w:rPr>
      </w:pPr>
      <w:bookmarkStart w:id="8" w:name="_Toc440917991"/>
      <w:r w:rsidRPr="00C55B18">
        <w:rPr>
          <w:color w:val="000000" w:themeColor="text1"/>
        </w:rPr>
        <w:lastRenderedPageBreak/>
        <w:t>Список использованной литературы</w:t>
      </w:r>
      <w:bookmarkEnd w:id="8"/>
    </w:p>
    <w:p w:rsidR="00397E96" w:rsidRPr="00F9650A" w:rsidRDefault="00397E96" w:rsidP="005026F8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[1]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Zwicky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Helv</w:t>
      </w:r>
      <w:proofErr w:type="spellEnd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Phys</w:t>
      </w:r>
      <w:r w:rsidRPr="00F965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Acta</w:t>
      </w:r>
      <w:proofErr w:type="spellEnd"/>
      <w:r w:rsidRPr="00F965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6 110 (1933)</w:t>
      </w:r>
      <w:r w:rsidR="00293EF3" w:rsidRPr="00F965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0C7C73" w:rsidRPr="00F9650A" w:rsidRDefault="000C7C73" w:rsidP="005026F8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[2]</w:t>
      </w:r>
      <w:r w:rsidR="00800268"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Lee T D, Yang C N Phys. Rev</w:t>
      </w:r>
      <w:r w:rsidR="00800268" w:rsidRPr="00F9650A">
        <w:rPr>
          <w:rFonts w:ascii="Times New Roman" w:hAnsi="Times New Roman" w:cs="Times New Roman"/>
          <w:color w:val="000000" w:themeColor="text1"/>
          <w:sz w:val="28"/>
          <w:szCs w:val="28"/>
        </w:rPr>
        <w:t>. 104 254 (1956);</w:t>
      </w:r>
    </w:p>
    <w:p w:rsidR="00293EF3" w:rsidRPr="00C55B18" w:rsidRDefault="000C7C73" w:rsidP="005026F8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5C5C7B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93EF3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</w:t>
      </w:r>
      <w:proofErr w:type="spellStart"/>
      <w:r w:rsidR="003001E1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Кобзарев</w:t>
      </w:r>
      <w:proofErr w:type="spellEnd"/>
      <w:r w:rsidR="003001E1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Ю, Окунь Л Б, </w:t>
      </w:r>
      <w:proofErr w:type="spellStart"/>
      <w:r w:rsidR="003001E1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Померанчук</w:t>
      </w:r>
      <w:proofErr w:type="spellEnd"/>
      <w:r w:rsidR="003001E1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Я ЯФ 3 1154 (1966)</w:t>
      </w:r>
      <w:r w:rsidR="001B266A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B266A" w:rsidRPr="00C55B18" w:rsidRDefault="000C7C73" w:rsidP="005026F8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5026F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D072E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</w:t>
      </w:r>
      <w:r w:rsidR="00911632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Хлопов М.Ю., «Основы </w:t>
      </w:r>
      <w:proofErr w:type="spellStart"/>
      <w:r w:rsidR="00911632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космомикрофизики</w:t>
      </w:r>
      <w:proofErr w:type="spellEnd"/>
      <w:r w:rsidR="00911632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М.: </w:t>
      </w:r>
      <w:proofErr w:type="spellStart"/>
      <w:r w:rsidR="00911632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Едиториал</w:t>
      </w:r>
      <w:proofErr w:type="spellEnd"/>
      <w:r w:rsidR="00911632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УРСС, 2004;</w:t>
      </w:r>
    </w:p>
    <w:p w:rsidR="00911632" w:rsidRPr="00C55B18" w:rsidRDefault="000C7C73" w:rsidP="005026F8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502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5] </w:t>
      </w:r>
      <w:r w:rsidR="00945652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Блинников С И "Зеркальное вещество и другие модели для тёмной материи" УФН 184 194–199 (2014);</w:t>
      </w:r>
    </w:p>
    <w:p w:rsidR="00945652" w:rsidRPr="005026F8" w:rsidRDefault="000C7C73" w:rsidP="005026F8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</w:t>
      </w:r>
      <w:r w:rsidR="005026F8" w:rsidRPr="005026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</w:t>
      </w:r>
      <w:r w:rsidR="00945652"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] </w:t>
      </w:r>
      <w:proofErr w:type="spellStart"/>
      <w:r w:rsidR="005026F8" w:rsidRPr="005026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Berezhiani</w:t>
      </w:r>
      <w:proofErr w:type="spellEnd"/>
      <w:r w:rsidR="005026F8" w:rsidRPr="005026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Z., THROUGH THE LOOKING-GLASS: ALICE’S ADVENTURES IN MIRROR WORLD, </w:t>
      </w:r>
      <w:proofErr w:type="spellStart"/>
      <w:r w:rsidR="005026F8" w:rsidRPr="005026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arXiv</w:t>
      </w:r>
      <w:proofErr w:type="gramStart"/>
      <w:r w:rsidR="005026F8" w:rsidRPr="005026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:hep</w:t>
      </w:r>
      <w:proofErr w:type="gramEnd"/>
      <w:r w:rsidR="005026F8" w:rsidRPr="005026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-ph</w:t>
      </w:r>
      <w:proofErr w:type="spellEnd"/>
      <w:r w:rsidR="005026F8" w:rsidRPr="005026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/0508233v1.</w:t>
      </w:r>
    </w:p>
    <w:sectPr w:rsidR="00945652" w:rsidRPr="0050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6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0572"/>
    <w:multiLevelType w:val="hybridMultilevel"/>
    <w:tmpl w:val="17F43370"/>
    <w:lvl w:ilvl="0" w:tplc="3FAC267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41B3B"/>
    <w:multiLevelType w:val="hybridMultilevel"/>
    <w:tmpl w:val="E4D43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70F6A"/>
    <w:multiLevelType w:val="hybridMultilevel"/>
    <w:tmpl w:val="3460A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0201D"/>
    <w:multiLevelType w:val="hybridMultilevel"/>
    <w:tmpl w:val="424E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56A2D"/>
    <w:multiLevelType w:val="hybridMultilevel"/>
    <w:tmpl w:val="3D50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23"/>
    <w:rsid w:val="000043B8"/>
    <w:rsid w:val="00034665"/>
    <w:rsid w:val="00045F42"/>
    <w:rsid w:val="00055C29"/>
    <w:rsid w:val="00056E2F"/>
    <w:rsid w:val="00064B10"/>
    <w:rsid w:val="00080D4D"/>
    <w:rsid w:val="00083CBE"/>
    <w:rsid w:val="00096E56"/>
    <w:rsid w:val="000A2059"/>
    <w:rsid w:val="000A3E9A"/>
    <w:rsid w:val="000C7C73"/>
    <w:rsid w:val="000D3C93"/>
    <w:rsid w:val="000D4A81"/>
    <w:rsid w:val="000E2A75"/>
    <w:rsid w:val="000E49CF"/>
    <w:rsid w:val="000F4FF3"/>
    <w:rsid w:val="001006B7"/>
    <w:rsid w:val="00102915"/>
    <w:rsid w:val="00111E5B"/>
    <w:rsid w:val="00112297"/>
    <w:rsid w:val="001136D9"/>
    <w:rsid w:val="00116AB3"/>
    <w:rsid w:val="0012277E"/>
    <w:rsid w:val="00127281"/>
    <w:rsid w:val="00131D8A"/>
    <w:rsid w:val="00140161"/>
    <w:rsid w:val="00143014"/>
    <w:rsid w:val="00155962"/>
    <w:rsid w:val="00163C88"/>
    <w:rsid w:val="00172ADB"/>
    <w:rsid w:val="001803CC"/>
    <w:rsid w:val="00183EB2"/>
    <w:rsid w:val="001A5C5C"/>
    <w:rsid w:val="001B266A"/>
    <w:rsid w:val="001E2C00"/>
    <w:rsid w:val="001E3FFF"/>
    <w:rsid w:val="001F7F19"/>
    <w:rsid w:val="00205C1A"/>
    <w:rsid w:val="00210499"/>
    <w:rsid w:val="002109A1"/>
    <w:rsid w:val="00217D9B"/>
    <w:rsid w:val="00221297"/>
    <w:rsid w:val="0022303E"/>
    <w:rsid w:val="00235DC1"/>
    <w:rsid w:val="00270572"/>
    <w:rsid w:val="00276CFF"/>
    <w:rsid w:val="00284DFA"/>
    <w:rsid w:val="00286043"/>
    <w:rsid w:val="0029251B"/>
    <w:rsid w:val="00293EF3"/>
    <w:rsid w:val="002A4733"/>
    <w:rsid w:val="002B6BAB"/>
    <w:rsid w:val="002D41A6"/>
    <w:rsid w:val="002F1FDB"/>
    <w:rsid w:val="002F583C"/>
    <w:rsid w:val="003001E1"/>
    <w:rsid w:val="003032AE"/>
    <w:rsid w:val="003165AE"/>
    <w:rsid w:val="003203D1"/>
    <w:rsid w:val="00321BAA"/>
    <w:rsid w:val="003355E5"/>
    <w:rsid w:val="00345D70"/>
    <w:rsid w:val="0036282F"/>
    <w:rsid w:val="00366888"/>
    <w:rsid w:val="0037330C"/>
    <w:rsid w:val="00377422"/>
    <w:rsid w:val="00381144"/>
    <w:rsid w:val="0038764E"/>
    <w:rsid w:val="00397E96"/>
    <w:rsid w:val="003A4873"/>
    <w:rsid w:val="003B3485"/>
    <w:rsid w:val="003C7CB7"/>
    <w:rsid w:val="003D138A"/>
    <w:rsid w:val="003D248C"/>
    <w:rsid w:val="003E4226"/>
    <w:rsid w:val="003E50F4"/>
    <w:rsid w:val="00433FC8"/>
    <w:rsid w:val="0044096E"/>
    <w:rsid w:val="00446707"/>
    <w:rsid w:val="00460ED7"/>
    <w:rsid w:val="00477BFB"/>
    <w:rsid w:val="00485EBE"/>
    <w:rsid w:val="004878A1"/>
    <w:rsid w:val="00487FA9"/>
    <w:rsid w:val="004A04F1"/>
    <w:rsid w:val="004B3987"/>
    <w:rsid w:val="004B3BA0"/>
    <w:rsid w:val="004B55B5"/>
    <w:rsid w:val="004D449B"/>
    <w:rsid w:val="004E04C8"/>
    <w:rsid w:val="004F352F"/>
    <w:rsid w:val="004F4BCC"/>
    <w:rsid w:val="004F6614"/>
    <w:rsid w:val="005026F8"/>
    <w:rsid w:val="0052676A"/>
    <w:rsid w:val="00535632"/>
    <w:rsid w:val="00536F98"/>
    <w:rsid w:val="00566CB6"/>
    <w:rsid w:val="00586A81"/>
    <w:rsid w:val="005A4F9E"/>
    <w:rsid w:val="005C0EBF"/>
    <w:rsid w:val="005C2536"/>
    <w:rsid w:val="005C5C7B"/>
    <w:rsid w:val="005F49F6"/>
    <w:rsid w:val="006045BE"/>
    <w:rsid w:val="00620DC5"/>
    <w:rsid w:val="0062283D"/>
    <w:rsid w:val="0064404A"/>
    <w:rsid w:val="00644A34"/>
    <w:rsid w:val="00644E3B"/>
    <w:rsid w:val="00650B42"/>
    <w:rsid w:val="00652AD1"/>
    <w:rsid w:val="00657721"/>
    <w:rsid w:val="00683EF3"/>
    <w:rsid w:val="00694666"/>
    <w:rsid w:val="006A047E"/>
    <w:rsid w:val="006B5DF6"/>
    <w:rsid w:val="006D072E"/>
    <w:rsid w:val="006D2438"/>
    <w:rsid w:val="006D6F42"/>
    <w:rsid w:val="006E2D56"/>
    <w:rsid w:val="006E5723"/>
    <w:rsid w:val="007000B1"/>
    <w:rsid w:val="00714E1A"/>
    <w:rsid w:val="00721B22"/>
    <w:rsid w:val="007329DF"/>
    <w:rsid w:val="007403BA"/>
    <w:rsid w:val="007472B3"/>
    <w:rsid w:val="00753269"/>
    <w:rsid w:val="007577FC"/>
    <w:rsid w:val="0076131E"/>
    <w:rsid w:val="0077118F"/>
    <w:rsid w:val="007726B0"/>
    <w:rsid w:val="00784D0A"/>
    <w:rsid w:val="007912CA"/>
    <w:rsid w:val="007946D5"/>
    <w:rsid w:val="007979DA"/>
    <w:rsid w:val="007A59E7"/>
    <w:rsid w:val="007A76D8"/>
    <w:rsid w:val="007C06D8"/>
    <w:rsid w:val="007C2C65"/>
    <w:rsid w:val="007C5B88"/>
    <w:rsid w:val="007E3B9C"/>
    <w:rsid w:val="007F0571"/>
    <w:rsid w:val="007F34E1"/>
    <w:rsid w:val="007F3EE3"/>
    <w:rsid w:val="00800268"/>
    <w:rsid w:val="008070F6"/>
    <w:rsid w:val="0081469A"/>
    <w:rsid w:val="008401DB"/>
    <w:rsid w:val="00867015"/>
    <w:rsid w:val="0086789D"/>
    <w:rsid w:val="008831D9"/>
    <w:rsid w:val="00895EEA"/>
    <w:rsid w:val="008A2EAA"/>
    <w:rsid w:val="008D7488"/>
    <w:rsid w:val="008E30B9"/>
    <w:rsid w:val="00903472"/>
    <w:rsid w:val="00911632"/>
    <w:rsid w:val="00913169"/>
    <w:rsid w:val="00914423"/>
    <w:rsid w:val="009170BE"/>
    <w:rsid w:val="00917ECA"/>
    <w:rsid w:val="00925FA9"/>
    <w:rsid w:val="00927744"/>
    <w:rsid w:val="009304F5"/>
    <w:rsid w:val="00945652"/>
    <w:rsid w:val="009464FB"/>
    <w:rsid w:val="00946F87"/>
    <w:rsid w:val="00952B8D"/>
    <w:rsid w:val="009537BE"/>
    <w:rsid w:val="00954D40"/>
    <w:rsid w:val="009614B6"/>
    <w:rsid w:val="00974981"/>
    <w:rsid w:val="0099755C"/>
    <w:rsid w:val="009977AE"/>
    <w:rsid w:val="009A2C6B"/>
    <w:rsid w:val="009B094B"/>
    <w:rsid w:val="009B2A38"/>
    <w:rsid w:val="009B35AC"/>
    <w:rsid w:val="009B6F61"/>
    <w:rsid w:val="009C4366"/>
    <w:rsid w:val="009D645C"/>
    <w:rsid w:val="009D6EEB"/>
    <w:rsid w:val="009E1208"/>
    <w:rsid w:val="009F0A83"/>
    <w:rsid w:val="00A05B86"/>
    <w:rsid w:val="00A103A2"/>
    <w:rsid w:val="00A14C45"/>
    <w:rsid w:val="00A17804"/>
    <w:rsid w:val="00A219B6"/>
    <w:rsid w:val="00A34EF5"/>
    <w:rsid w:val="00A54166"/>
    <w:rsid w:val="00A80AD1"/>
    <w:rsid w:val="00A84726"/>
    <w:rsid w:val="00A87CC3"/>
    <w:rsid w:val="00A916E1"/>
    <w:rsid w:val="00A92EE0"/>
    <w:rsid w:val="00A95054"/>
    <w:rsid w:val="00AA1686"/>
    <w:rsid w:val="00AA3D42"/>
    <w:rsid w:val="00AB1EE2"/>
    <w:rsid w:val="00AB404F"/>
    <w:rsid w:val="00AC6DBA"/>
    <w:rsid w:val="00AD6F59"/>
    <w:rsid w:val="00AE2F6D"/>
    <w:rsid w:val="00AE4030"/>
    <w:rsid w:val="00AF55B2"/>
    <w:rsid w:val="00B16DEA"/>
    <w:rsid w:val="00B17804"/>
    <w:rsid w:val="00B25067"/>
    <w:rsid w:val="00B25F10"/>
    <w:rsid w:val="00B27990"/>
    <w:rsid w:val="00B34649"/>
    <w:rsid w:val="00B37CB1"/>
    <w:rsid w:val="00B37DC1"/>
    <w:rsid w:val="00B4260E"/>
    <w:rsid w:val="00B44ACA"/>
    <w:rsid w:val="00B44E28"/>
    <w:rsid w:val="00B464A5"/>
    <w:rsid w:val="00B4792C"/>
    <w:rsid w:val="00B62A4A"/>
    <w:rsid w:val="00B666D6"/>
    <w:rsid w:val="00B701C9"/>
    <w:rsid w:val="00B70426"/>
    <w:rsid w:val="00B8171B"/>
    <w:rsid w:val="00BA0DBE"/>
    <w:rsid w:val="00BB0BE8"/>
    <w:rsid w:val="00BB7A14"/>
    <w:rsid w:val="00BC5AA9"/>
    <w:rsid w:val="00BC7751"/>
    <w:rsid w:val="00BD0EFD"/>
    <w:rsid w:val="00BE0F5A"/>
    <w:rsid w:val="00C037E1"/>
    <w:rsid w:val="00C232B0"/>
    <w:rsid w:val="00C375F1"/>
    <w:rsid w:val="00C42A88"/>
    <w:rsid w:val="00C438EB"/>
    <w:rsid w:val="00C54B9D"/>
    <w:rsid w:val="00C55B18"/>
    <w:rsid w:val="00C614D9"/>
    <w:rsid w:val="00C71C6A"/>
    <w:rsid w:val="00C7524B"/>
    <w:rsid w:val="00C77A94"/>
    <w:rsid w:val="00C81AB3"/>
    <w:rsid w:val="00C87964"/>
    <w:rsid w:val="00C917A2"/>
    <w:rsid w:val="00C91FC0"/>
    <w:rsid w:val="00C932A9"/>
    <w:rsid w:val="00C95D79"/>
    <w:rsid w:val="00CC78F4"/>
    <w:rsid w:val="00CE03EF"/>
    <w:rsid w:val="00CE4A67"/>
    <w:rsid w:val="00D02F2E"/>
    <w:rsid w:val="00D05D20"/>
    <w:rsid w:val="00D14494"/>
    <w:rsid w:val="00D21959"/>
    <w:rsid w:val="00D23B2E"/>
    <w:rsid w:val="00D462C5"/>
    <w:rsid w:val="00D56351"/>
    <w:rsid w:val="00D64AAA"/>
    <w:rsid w:val="00D674E3"/>
    <w:rsid w:val="00D67FEF"/>
    <w:rsid w:val="00D85068"/>
    <w:rsid w:val="00D96845"/>
    <w:rsid w:val="00D97F95"/>
    <w:rsid w:val="00DA1BB4"/>
    <w:rsid w:val="00DA2A6C"/>
    <w:rsid w:val="00DA6B93"/>
    <w:rsid w:val="00DB0933"/>
    <w:rsid w:val="00DB50A7"/>
    <w:rsid w:val="00DB7768"/>
    <w:rsid w:val="00DC106C"/>
    <w:rsid w:val="00DC6037"/>
    <w:rsid w:val="00DC6CD0"/>
    <w:rsid w:val="00DD086D"/>
    <w:rsid w:val="00DE3891"/>
    <w:rsid w:val="00DE6417"/>
    <w:rsid w:val="00DF5A8F"/>
    <w:rsid w:val="00E01497"/>
    <w:rsid w:val="00E04482"/>
    <w:rsid w:val="00E0510D"/>
    <w:rsid w:val="00E15985"/>
    <w:rsid w:val="00E206B2"/>
    <w:rsid w:val="00E22FB8"/>
    <w:rsid w:val="00E26FFC"/>
    <w:rsid w:val="00E40D12"/>
    <w:rsid w:val="00E4554F"/>
    <w:rsid w:val="00E46B49"/>
    <w:rsid w:val="00E46EE3"/>
    <w:rsid w:val="00E53AE3"/>
    <w:rsid w:val="00E76A6A"/>
    <w:rsid w:val="00E82F9C"/>
    <w:rsid w:val="00E84AF3"/>
    <w:rsid w:val="00EA0058"/>
    <w:rsid w:val="00EB7757"/>
    <w:rsid w:val="00EC5A66"/>
    <w:rsid w:val="00ED3B2A"/>
    <w:rsid w:val="00ED5DA4"/>
    <w:rsid w:val="00ED5F09"/>
    <w:rsid w:val="00F051D0"/>
    <w:rsid w:val="00F0545A"/>
    <w:rsid w:val="00F06436"/>
    <w:rsid w:val="00F06ABE"/>
    <w:rsid w:val="00F07B13"/>
    <w:rsid w:val="00F1025B"/>
    <w:rsid w:val="00F104AE"/>
    <w:rsid w:val="00F14C4C"/>
    <w:rsid w:val="00F23BE1"/>
    <w:rsid w:val="00F2663F"/>
    <w:rsid w:val="00F55745"/>
    <w:rsid w:val="00F5675F"/>
    <w:rsid w:val="00F60121"/>
    <w:rsid w:val="00F650A8"/>
    <w:rsid w:val="00F71ADD"/>
    <w:rsid w:val="00F9650A"/>
    <w:rsid w:val="00FB1FCA"/>
    <w:rsid w:val="00FB6072"/>
    <w:rsid w:val="00FC00B4"/>
    <w:rsid w:val="00FC0E23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DE4B4-D40D-48FC-8475-62EC5530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423"/>
    <w:pPr>
      <w:suppressAutoHyphens/>
      <w:spacing w:after="160" w:line="254" w:lineRule="auto"/>
    </w:pPr>
    <w:rPr>
      <w:rFonts w:ascii="Calibri" w:eastAsia="SimSun" w:hAnsi="Calibri" w:cs="font306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55B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5B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BE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E49CF"/>
    <w:rPr>
      <w:color w:val="808080"/>
    </w:rPr>
  </w:style>
  <w:style w:type="paragraph" w:customStyle="1" w:styleId="western">
    <w:name w:val="western"/>
    <w:basedOn w:val="a"/>
    <w:rsid w:val="00714E1A"/>
    <w:pPr>
      <w:suppressAutoHyphens w:val="0"/>
      <w:spacing w:before="100" w:beforeAutospacing="1" w:after="119" w:line="276" w:lineRule="auto"/>
    </w:pPr>
    <w:rPr>
      <w:rFonts w:eastAsia="Times New Roman" w:cs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5B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55B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a5">
    <w:name w:val="TOC Heading"/>
    <w:basedOn w:val="1"/>
    <w:next w:val="a"/>
    <w:uiPriority w:val="39"/>
    <w:unhideWhenUsed/>
    <w:qFormat/>
    <w:rsid w:val="00C55B18"/>
    <w:pPr>
      <w:suppressAutoHyphens w:val="0"/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55B1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55B18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C55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6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F6"/>
    <w:rsid w:val="00063DB0"/>
    <w:rsid w:val="000938F6"/>
    <w:rsid w:val="0065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3D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63F98-F223-4148-BBD2-F8004D35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9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145</cp:revision>
  <dcterms:created xsi:type="dcterms:W3CDTF">2016-01-09T11:42:00Z</dcterms:created>
  <dcterms:modified xsi:type="dcterms:W3CDTF">2016-01-18T19:21:00Z</dcterms:modified>
</cp:coreProperties>
</file>