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28AA3" w14:textId="77777777" w:rsidR="00DE451C" w:rsidRPr="00A5366B" w:rsidRDefault="009C48D7">
      <w:pPr>
        <w:spacing w:after="106" w:line="256" w:lineRule="auto"/>
        <w:ind w:left="260" w:right="0"/>
      </w:pPr>
      <w:r w:rsidRPr="00A5366B">
        <w:rPr>
          <w:sz w:val="22"/>
        </w:rPr>
        <w:t xml:space="preserve">THE MINISTRY OF SCIENCE AND HIGHER EDUCATION OF THE RUSSIAN FEDERATION </w:t>
      </w:r>
    </w:p>
    <w:p w14:paraId="042D7772" w14:textId="77777777" w:rsidR="00DE451C" w:rsidRPr="00A5366B" w:rsidRDefault="009C48D7">
      <w:pPr>
        <w:spacing w:after="91" w:line="259" w:lineRule="auto"/>
        <w:jc w:val="center"/>
      </w:pPr>
      <w:r w:rsidRPr="00A5366B">
        <w:t xml:space="preserve">NATIONAL RESEARCH NUCLEAR UNIVERSITY MEPHI </w:t>
      </w:r>
    </w:p>
    <w:p w14:paraId="5F4BF700" w14:textId="516521F3" w:rsidR="00DE451C" w:rsidRPr="00A5366B" w:rsidRDefault="009C48D7">
      <w:pPr>
        <w:spacing w:after="82" w:line="259" w:lineRule="auto"/>
        <w:ind w:right="6"/>
        <w:jc w:val="center"/>
      </w:pPr>
      <w:r w:rsidRPr="00A5366B">
        <w:t xml:space="preserve">Moscow Engineering Physics Institute </w:t>
      </w:r>
    </w:p>
    <w:p w14:paraId="2FD43581" w14:textId="77777777" w:rsidR="00E77C2C" w:rsidRPr="00A5366B" w:rsidRDefault="00E77C2C">
      <w:pPr>
        <w:spacing w:after="82" w:line="259" w:lineRule="auto"/>
        <w:ind w:right="6"/>
        <w:jc w:val="center"/>
      </w:pPr>
    </w:p>
    <w:p w14:paraId="004FA9C0" w14:textId="77777777" w:rsidR="00DE451C" w:rsidRPr="00A5366B" w:rsidRDefault="009C48D7">
      <w:pPr>
        <w:spacing w:after="0" w:line="259" w:lineRule="auto"/>
        <w:ind w:left="55" w:right="0" w:firstLine="0"/>
        <w:jc w:val="center"/>
      </w:pPr>
      <w:r w:rsidRPr="00A5366B">
        <w:rPr>
          <w:noProof/>
        </w:rPr>
        <w:drawing>
          <wp:inline distT="0" distB="0" distL="0" distR="0" wp14:anchorId="4F3EF1E4" wp14:editId="3CD2AA3F">
            <wp:extent cx="2039620" cy="2021586"/>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69" name="Picture 69"/>
                    <pic:cNvPicPr/>
                  </pic:nvPicPr>
                  <pic:blipFill>
                    <a:blip r:embed="rId8"/>
                    <a:stretch>
                      <a:fillRect/>
                    </a:stretch>
                  </pic:blipFill>
                  <pic:spPr>
                    <a:xfrm>
                      <a:off x="0" y="0"/>
                      <a:ext cx="2039620" cy="2021586"/>
                    </a:xfrm>
                    <a:prstGeom prst="rect">
                      <a:avLst/>
                    </a:prstGeom>
                  </pic:spPr>
                </pic:pic>
              </a:graphicData>
            </a:graphic>
          </wp:inline>
        </w:drawing>
      </w:r>
      <w:r w:rsidRPr="00A5366B">
        <w:t xml:space="preserve"> </w:t>
      </w:r>
    </w:p>
    <w:p w14:paraId="0B2FC9B3" w14:textId="77777777" w:rsidR="00DE451C" w:rsidRPr="00A5366B" w:rsidRDefault="009C48D7">
      <w:pPr>
        <w:spacing w:after="36" w:line="259" w:lineRule="auto"/>
        <w:ind w:left="56" w:right="0" w:firstLine="0"/>
        <w:jc w:val="center"/>
      </w:pPr>
      <w:r w:rsidRPr="00A5366B">
        <w:t xml:space="preserve"> </w:t>
      </w:r>
    </w:p>
    <w:p w14:paraId="43598C2E" w14:textId="4FB4DF7B" w:rsidR="00DE451C" w:rsidRPr="00A5366B" w:rsidRDefault="00BC67CD">
      <w:pPr>
        <w:spacing w:after="36" w:line="259" w:lineRule="auto"/>
        <w:ind w:right="4"/>
        <w:jc w:val="center"/>
      </w:pPr>
      <w:r w:rsidRPr="00A5366B">
        <w:t>THESIS ON</w:t>
      </w:r>
    </w:p>
    <w:p w14:paraId="5D6392BF" w14:textId="77777777" w:rsidR="00DE451C" w:rsidRPr="00A5366B" w:rsidRDefault="009C48D7">
      <w:pPr>
        <w:spacing w:after="36" w:line="259" w:lineRule="auto"/>
        <w:ind w:left="56" w:right="0" w:firstLine="0"/>
        <w:jc w:val="center"/>
      </w:pPr>
      <w:r w:rsidRPr="00A5366B">
        <w:t xml:space="preserve"> </w:t>
      </w:r>
    </w:p>
    <w:p w14:paraId="50019655" w14:textId="77777777" w:rsidR="00DE451C" w:rsidRPr="00A5366B" w:rsidRDefault="009C48D7">
      <w:pPr>
        <w:spacing w:after="36" w:line="259" w:lineRule="auto"/>
        <w:ind w:left="0" w:right="0" w:firstLine="0"/>
        <w:jc w:val="left"/>
      </w:pPr>
      <w:r w:rsidRPr="00A5366B">
        <w:t xml:space="preserve"> </w:t>
      </w:r>
    </w:p>
    <w:p w14:paraId="3E8BFF70" w14:textId="5B1531D9" w:rsidR="00DE451C" w:rsidRPr="00A5366B" w:rsidRDefault="00BA7778" w:rsidP="00BA7778">
      <w:pPr>
        <w:spacing w:after="68" w:line="259" w:lineRule="auto"/>
        <w:ind w:left="0" w:right="0" w:firstLine="0"/>
        <w:jc w:val="center"/>
        <w:rPr>
          <w:sz w:val="48"/>
          <w:szCs w:val="44"/>
        </w:rPr>
      </w:pPr>
      <w:r w:rsidRPr="00A5366B">
        <w:rPr>
          <w:sz w:val="48"/>
          <w:szCs w:val="44"/>
        </w:rPr>
        <w:t>PRIMORDIAL BLACK HOLES (PBH)</w:t>
      </w:r>
    </w:p>
    <w:p w14:paraId="1469AED8" w14:textId="2327E975" w:rsidR="00DE451C" w:rsidRPr="00A5366B" w:rsidRDefault="00DE451C">
      <w:pPr>
        <w:spacing w:after="36" w:line="259" w:lineRule="auto"/>
        <w:ind w:left="0" w:right="0" w:firstLine="0"/>
        <w:jc w:val="left"/>
      </w:pPr>
    </w:p>
    <w:p w14:paraId="3565604C" w14:textId="77777777" w:rsidR="00DE451C" w:rsidRPr="00A5366B" w:rsidRDefault="009C48D7">
      <w:pPr>
        <w:spacing w:after="36" w:line="259" w:lineRule="auto"/>
        <w:ind w:left="0" w:right="0" w:firstLine="0"/>
        <w:jc w:val="left"/>
      </w:pPr>
      <w:r w:rsidRPr="00A5366B">
        <w:t xml:space="preserve"> </w:t>
      </w:r>
    </w:p>
    <w:p w14:paraId="0D2C168F" w14:textId="77777777" w:rsidR="00DE451C" w:rsidRPr="00A5366B" w:rsidRDefault="009C48D7">
      <w:pPr>
        <w:spacing w:after="0" w:line="259" w:lineRule="auto"/>
        <w:ind w:left="0" w:right="0" w:firstLine="0"/>
        <w:jc w:val="left"/>
      </w:pPr>
      <w:r w:rsidRPr="00A5366B">
        <w:t xml:space="preserve"> </w:t>
      </w:r>
    </w:p>
    <w:tbl>
      <w:tblPr>
        <w:tblStyle w:val="TableGrid"/>
        <w:tblW w:w="7449" w:type="dxa"/>
        <w:tblInd w:w="0" w:type="dxa"/>
        <w:tblLook w:val="04A0" w:firstRow="1" w:lastRow="0" w:firstColumn="1" w:lastColumn="0" w:noHBand="0" w:noVBand="1"/>
      </w:tblPr>
      <w:tblGrid>
        <w:gridCol w:w="3606"/>
        <w:gridCol w:w="667"/>
        <w:gridCol w:w="773"/>
        <w:gridCol w:w="2403"/>
      </w:tblGrid>
      <w:tr w:rsidR="00DE451C" w:rsidRPr="00A5366B" w14:paraId="05A59A8C" w14:textId="77777777" w:rsidTr="00BA7778">
        <w:trPr>
          <w:trHeight w:val="527"/>
        </w:trPr>
        <w:tc>
          <w:tcPr>
            <w:tcW w:w="3606" w:type="dxa"/>
            <w:tcBorders>
              <w:top w:val="nil"/>
              <w:left w:val="nil"/>
              <w:bottom w:val="nil"/>
              <w:right w:val="nil"/>
            </w:tcBorders>
          </w:tcPr>
          <w:p w14:paraId="6F6A2258" w14:textId="77777777" w:rsidR="00DE451C" w:rsidRPr="00A5366B" w:rsidRDefault="009C48D7">
            <w:pPr>
              <w:spacing w:after="96" w:line="259" w:lineRule="auto"/>
              <w:ind w:left="2268" w:right="0" w:firstLine="0"/>
              <w:jc w:val="left"/>
            </w:pPr>
            <w:r w:rsidRPr="00A5366B">
              <w:t xml:space="preserve">Student </w:t>
            </w:r>
          </w:p>
          <w:p w14:paraId="55B4853A" w14:textId="77777777" w:rsidR="00DE451C" w:rsidRPr="00A5366B" w:rsidRDefault="009C48D7">
            <w:pPr>
              <w:spacing w:after="0" w:line="259" w:lineRule="auto"/>
              <w:ind w:left="995" w:right="0" w:firstLine="0"/>
              <w:jc w:val="center"/>
            </w:pPr>
            <w:r w:rsidRPr="00A5366B">
              <w:t xml:space="preserve"> </w:t>
            </w:r>
          </w:p>
        </w:tc>
        <w:tc>
          <w:tcPr>
            <w:tcW w:w="667" w:type="dxa"/>
            <w:tcBorders>
              <w:top w:val="nil"/>
              <w:left w:val="nil"/>
              <w:bottom w:val="nil"/>
              <w:right w:val="nil"/>
            </w:tcBorders>
          </w:tcPr>
          <w:p w14:paraId="0967D445" w14:textId="77777777" w:rsidR="00DE451C" w:rsidRPr="00A5366B" w:rsidRDefault="00DE451C">
            <w:pPr>
              <w:spacing w:after="160" w:line="259" w:lineRule="auto"/>
              <w:ind w:left="0" w:right="0" w:firstLine="0"/>
              <w:jc w:val="left"/>
            </w:pPr>
          </w:p>
        </w:tc>
        <w:tc>
          <w:tcPr>
            <w:tcW w:w="773" w:type="dxa"/>
            <w:tcBorders>
              <w:top w:val="nil"/>
              <w:left w:val="nil"/>
              <w:bottom w:val="nil"/>
              <w:right w:val="nil"/>
            </w:tcBorders>
          </w:tcPr>
          <w:p w14:paraId="6F471881" w14:textId="77777777" w:rsidR="00DE451C" w:rsidRPr="00A5366B" w:rsidRDefault="00DE451C">
            <w:pPr>
              <w:spacing w:after="160" w:line="259" w:lineRule="auto"/>
              <w:ind w:left="0" w:right="0" w:firstLine="0"/>
              <w:jc w:val="left"/>
            </w:pPr>
          </w:p>
        </w:tc>
        <w:tc>
          <w:tcPr>
            <w:tcW w:w="2403" w:type="dxa"/>
            <w:tcBorders>
              <w:top w:val="nil"/>
              <w:left w:val="nil"/>
              <w:bottom w:val="nil"/>
              <w:right w:val="nil"/>
            </w:tcBorders>
          </w:tcPr>
          <w:p w14:paraId="15840AF8" w14:textId="6D1C5F77" w:rsidR="00DE451C" w:rsidRPr="00A5366B" w:rsidRDefault="009C48D7" w:rsidP="00E77C2C">
            <w:pPr>
              <w:spacing w:after="0" w:line="259" w:lineRule="auto"/>
              <w:ind w:right="0"/>
              <w:jc w:val="left"/>
            </w:pPr>
            <w:r w:rsidRPr="00A5366B">
              <w:t xml:space="preserve">Saurabh </w:t>
            </w:r>
            <w:r w:rsidR="00CA0C0A">
              <w:t>Saini</w:t>
            </w:r>
          </w:p>
        </w:tc>
      </w:tr>
      <w:tr w:rsidR="00DE451C" w:rsidRPr="00A5366B" w14:paraId="64AB551B" w14:textId="77777777" w:rsidTr="00BA7778">
        <w:trPr>
          <w:trHeight w:val="574"/>
        </w:trPr>
        <w:tc>
          <w:tcPr>
            <w:tcW w:w="3606" w:type="dxa"/>
            <w:tcBorders>
              <w:top w:val="nil"/>
              <w:left w:val="nil"/>
              <w:bottom w:val="nil"/>
              <w:right w:val="nil"/>
            </w:tcBorders>
          </w:tcPr>
          <w:p w14:paraId="3D26A727" w14:textId="77777777" w:rsidR="00DE451C" w:rsidRPr="00A5366B" w:rsidRDefault="009C48D7">
            <w:pPr>
              <w:spacing w:after="96" w:line="259" w:lineRule="auto"/>
              <w:ind w:left="2268" w:right="0" w:firstLine="0"/>
              <w:jc w:val="left"/>
            </w:pPr>
            <w:r w:rsidRPr="00A5366B">
              <w:t xml:space="preserve">Group </w:t>
            </w:r>
          </w:p>
          <w:p w14:paraId="0EE76926" w14:textId="77777777" w:rsidR="00DE451C" w:rsidRPr="00A5366B" w:rsidRDefault="009C48D7">
            <w:pPr>
              <w:spacing w:after="0" w:line="259" w:lineRule="auto"/>
              <w:ind w:left="995" w:right="0" w:firstLine="0"/>
              <w:jc w:val="center"/>
            </w:pPr>
            <w:r w:rsidRPr="00A5366B">
              <w:t xml:space="preserve"> </w:t>
            </w:r>
          </w:p>
        </w:tc>
        <w:tc>
          <w:tcPr>
            <w:tcW w:w="667" w:type="dxa"/>
            <w:tcBorders>
              <w:top w:val="nil"/>
              <w:left w:val="nil"/>
              <w:bottom w:val="nil"/>
              <w:right w:val="nil"/>
            </w:tcBorders>
          </w:tcPr>
          <w:p w14:paraId="5EB99272" w14:textId="77777777" w:rsidR="00DE451C" w:rsidRPr="00A5366B" w:rsidRDefault="00DE451C">
            <w:pPr>
              <w:spacing w:after="160" w:line="259" w:lineRule="auto"/>
              <w:ind w:left="0" w:right="0" w:firstLine="0"/>
              <w:jc w:val="left"/>
            </w:pPr>
          </w:p>
        </w:tc>
        <w:tc>
          <w:tcPr>
            <w:tcW w:w="773" w:type="dxa"/>
            <w:tcBorders>
              <w:top w:val="nil"/>
              <w:left w:val="nil"/>
              <w:bottom w:val="nil"/>
              <w:right w:val="nil"/>
            </w:tcBorders>
          </w:tcPr>
          <w:p w14:paraId="10340FBC" w14:textId="77777777" w:rsidR="00DE451C" w:rsidRPr="00A5366B" w:rsidRDefault="00DE451C">
            <w:pPr>
              <w:spacing w:after="160" w:line="259" w:lineRule="auto"/>
              <w:ind w:left="0" w:right="0" w:firstLine="0"/>
              <w:jc w:val="left"/>
            </w:pPr>
          </w:p>
        </w:tc>
        <w:tc>
          <w:tcPr>
            <w:tcW w:w="2403" w:type="dxa"/>
            <w:tcBorders>
              <w:top w:val="nil"/>
              <w:left w:val="nil"/>
              <w:bottom w:val="nil"/>
              <w:right w:val="nil"/>
            </w:tcBorders>
          </w:tcPr>
          <w:p w14:paraId="384C5D7D" w14:textId="77777777" w:rsidR="00DE451C" w:rsidRPr="00A5366B" w:rsidRDefault="009C48D7" w:rsidP="00E77C2C">
            <w:pPr>
              <w:spacing w:after="0" w:line="259" w:lineRule="auto"/>
              <w:ind w:left="0" w:right="245" w:firstLine="0"/>
            </w:pPr>
            <w:r w:rsidRPr="00A5366B">
              <w:t xml:space="preserve">M21-192 </w:t>
            </w:r>
          </w:p>
        </w:tc>
      </w:tr>
      <w:tr w:rsidR="00DE451C" w:rsidRPr="00A5366B" w14:paraId="0C7FA9A8" w14:textId="77777777" w:rsidTr="00BA7778">
        <w:trPr>
          <w:trHeight w:val="575"/>
        </w:trPr>
        <w:tc>
          <w:tcPr>
            <w:tcW w:w="3606" w:type="dxa"/>
            <w:tcBorders>
              <w:top w:val="nil"/>
              <w:left w:val="nil"/>
              <w:bottom w:val="nil"/>
              <w:right w:val="nil"/>
            </w:tcBorders>
          </w:tcPr>
          <w:p w14:paraId="1BECDEB4" w14:textId="0B9C9DDA" w:rsidR="00DE451C" w:rsidRPr="00A5366B" w:rsidRDefault="009C48D7">
            <w:pPr>
              <w:spacing w:after="96" w:line="259" w:lineRule="auto"/>
              <w:ind w:left="0" w:right="293" w:firstLine="0"/>
              <w:jc w:val="right"/>
            </w:pPr>
            <w:r w:rsidRPr="00A5366B">
              <w:t>S</w:t>
            </w:r>
            <w:r w:rsidR="00E77C2C" w:rsidRPr="00A5366B">
              <w:t>ubmitted to</w:t>
            </w:r>
            <w:r w:rsidRPr="00A5366B">
              <w:t xml:space="preserve"> </w:t>
            </w:r>
          </w:p>
          <w:p w14:paraId="69285676" w14:textId="77777777" w:rsidR="00DE451C" w:rsidRPr="00A5366B" w:rsidRDefault="009C48D7">
            <w:pPr>
              <w:spacing w:after="0" w:line="259" w:lineRule="auto"/>
              <w:ind w:left="995" w:right="0" w:firstLine="0"/>
              <w:jc w:val="center"/>
            </w:pPr>
            <w:r w:rsidRPr="00A5366B">
              <w:t xml:space="preserve"> </w:t>
            </w:r>
          </w:p>
        </w:tc>
        <w:tc>
          <w:tcPr>
            <w:tcW w:w="667" w:type="dxa"/>
            <w:tcBorders>
              <w:top w:val="nil"/>
              <w:left w:val="nil"/>
              <w:bottom w:val="nil"/>
              <w:right w:val="nil"/>
            </w:tcBorders>
          </w:tcPr>
          <w:p w14:paraId="4B89DA1D" w14:textId="77777777" w:rsidR="00DE451C" w:rsidRPr="00A5366B" w:rsidRDefault="009C48D7">
            <w:pPr>
              <w:spacing w:after="0" w:line="259" w:lineRule="auto"/>
              <w:ind w:left="0" w:right="0" w:firstLine="0"/>
              <w:jc w:val="left"/>
            </w:pPr>
            <w:r w:rsidRPr="00A5366B">
              <w:t xml:space="preserve"> </w:t>
            </w:r>
          </w:p>
        </w:tc>
        <w:tc>
          <w:tcPr>
            <w:tcW w:w="773" w:type="dxa"/>
            <w:tcBorders>
              <w:top w:val="nil"/>
              <w:left w:val="nil"/>
              <w:bottom w:val="nil"/>
              <w:right w:val="nil"/>
            </w:tcBorders>
          </w:tcPr>
          <w:p w14:paraId="02815DEF" w14:textId="77777777" w:rsidR="00DE451C" w:rsidRPr="00A5366B" w:rsidRDefault="009C48D7">
            <w:pPr>
              <w:spacing w:after="0" w:line="259" w:lineRule="auto"/>
              <w:ind w:left="53" w:right="0" w:firstLine="0"/>
              <w:jc w:val="left"/>
            </w:pPr>
            <w:r w:rsidRPr="00A5366B">
              <w:t xml:space="preserve"> </w:t>
            </w:r>
          </w:p>
        </w:tc>
        <w:tc>
          <w:tcPr>
            <w:tcW w:w="2403" w:type="dxa"/>
            <w:tcBorders>
              <w:top w:val="nil"/>
              <w:left w:val="nil"/>
              <w:bottom w:val="nil"/>
              <w:right w:val="nil"/>
            </w:tcBorders>
          </w:tcPr>
          <w:p w14:paraId="37FD53AB" w14:textId="1074B10F" w:rsidR="00DE451C" w:rsidRPr="00A5366B" w:rsidRDefault="00BA7778" w:rsidP="00EC7913">
            <w:pPr>
              <w:spacing w:after="0" w:line="259" w:lineRule="auto"/>
              <w:ind w:left="0" w:right="0" w:firstLine="0"/>
            </w:pPr>
            <w:r w:rsidRPr="00A5366B">
              <w:t xml:space="preserve">Prof. Maxim </w:t>
            </w:r>
            <w:proofErr w:type="spellStart"/>
            <w:r w:rsidRPr="00A5366B">
              <w:t>Yurievich</w:t>
            </w:r>
            <w:proofErr w:type="spellEnd"/>
            <w:r w:rsidRPr="00A5366B">
              <w:t xml:space="preserve"> Kh</w:t>
            </w:r>
            <w:bookmarkStart w:id="0" w:name="_GoBack"/>
            <w:bookmarkEnd w:id="0"/>
            <w:r w:rsidRPr="00A5366B">
              <w:t xml:space="preserve">lopov </w:t>
            </w:r>
          </w:p>
        </w:tc>
      </w:tr>
    </w:tbl>
    <w:p w14:paraId="27678780" w14:textId="77777777" w:rsidR="00BA7778" w:rsidRPr="00A5366B" w:rsidRDefault="00BA7778">
      <w:pPr>
        <w:spacing w:after="36" w:line="259" w:lineRule="auto"/>
        <w:ind w:right="3"/>
        <w:jc w:val="center"/>
      </w:pPr>
    </w:p>
    <w:p w14:paraId="4B460BCA" w14:textId="77777777" w:rsidR="00BA7778" w:rsidRPr="00A5366B" w:rsidRDefault="00BA7778">
      <w:pPr>
        <w:spacing w:after="36" w:line="259" w:lineRule="auto"/>
        <w:ind w:right="3"/>
        <w:jc w:val="center"/>
      </w:pPr>
    </w:p>
    <w:p w14:paraId="682C0336" w14:textId="77777777" w:rsidR="00BA7778" w:rsidRPr="00A5366B" w:rsidRDefault="00BA7778">
      <w:pPr>
        <w:spacing w:after="36" w:line="259" w:lineRule="auto"/>
        <w:ind w:right="3"/>
        <w:jc w:val="center"/>
      </w:pPr>
    </w:p>
    <w:p w14:paraId="13D7DB95" w14:textId="77777777" w:rsidR="00BA7778" w:rsidRPr="00A5366B" w:rsidRDefault="00BA7778">
      <w:pPr>
        <w:spacing w:after="36" w:line="259" w:lineRule="auto"/>
        <w:ind w:right="3"/>
        <w:jc w:val="center"/>
      </w:pPr>
    </w:p>
    <w:p w14:paraId="0302A81A" w14:textId="77777777" w:rsidR="00BA7778" w:rsidRPr="00A5366B" w:rsidRDefault="00BA7778">
      <w:pPr>
        <w:spacing w:after="36" w:line="259" w:lineRule="auto"/>
        <w:ind w:right="3"/>
        <w:jc w:val="center"/>
      </w:pPr>
    </w:p>
    <w:p w14:paraId="701437DF" w14:textId="5B0FAA3C" w:rsidR="00DE451C" w:rsidRPr="00A5366B" w:rsidRDefault="009C48D7">
      <w:pPr>
        <w:spacing w:after="36" w:line="259" w:lineRule="auto"/>
        <w:ind w:right="3"/>
        <w:jc w:val="center"/>
      </w:pPr>
      <w:r w:rsidRPr="00A5366B">
        <w:t xml:space="preserve">Moscow </w:t>
      </w:r>
    </w:p>
    <w:p w14:paraId="52B05C66" w14:textId="7CA4EAD2" w:rsidR="00DE451C" w:rsidRPr="00A5366B" w:rsidRDefault="008C5B1E">
      <w:pPr>
        <w:spacing w:after="0" w:line="259" w:lineRule="auto"/>
        <w:ind w:right="4"/>
        <w:jc w:val="center"/>
      </w:pPr>
      <w:r>
        <w:t>April 11, 2022</w:t>
      </w:r>
      <w:r w:rsidR="009C48D7" w:rsidRPr="00A5366B">
        <w:t xml:space="preserve"> </w:t>
      </w:r>
    </w:p>
    <w:p w14:paraId="52D58E98" w14:textId="572633FD" w:rsidR="00DE451C" w:rsidRPr="00A5366B" w:rsidRDefault="009C48D7">
      <w:pPr>
        <w:spacing w:after="0" w:line="259" w:lineRule="auto"/>
        <w:ind w:left="0" w:right="0" w:firstLine="0"/>
        <w:jc w:val="left"/>
        <w:rPr>
          <w:sz w:val="22"/>
        </w:rPr>
      </w:pPr>
      <w:r w:rsidRPr="00A5366B">
        <w:rPr>
          <w:sz w:val="22"/>
        </w:rPr>
        <w:t xml:space="preserve"> </w:t>
      </w:r>
    </w:p>
    <w:p w14:paraId="6FA548CC" w14:textId="32E6BCC9" w:rsidR="00BA7778" w:rsidRPr="00A5366B" w:rsidRDefault="00BA7778">
      <w:pPr>
        <w:spacing w:after="0" w:line="259" w:lineRule="auto"/>
        <w:ind w:left="0" w:right="0" w:firstLine="0"/>
        <w:jc w:val="left"/>
        <w:rPr>
          <w:sz w:val="22"/>
        </w:rPr>
      </w:pPr>
    </w:p>
    <w:p w14:paraId="6E0C4A05" w14:textId="77777777" w:rsidR="00BA7778" w:rsidRPr="00A5366B" w:rsidRDefault="00BA7778">
      <w:pPr>
        <w:spacing w:after="0" w:line="259" w:lineRule="auto"/>
        <w:ind w:left="0" w:right="0" w:firstLine="0"/>
        <w:jc w:val="left"/>
      </w:pPr>
    </w:p>
    <w:p w14:paraId="5B2CF64F" w14:textId="50C0E3F3" w:rsidR="00DE451C" w:rsidRPr="00A5366B" w:rsidRDefault="009C48D7" w:rsidP="002E0AC1">
      <w:pPr>
        <w:spacing w:after="116" w:line="259" w:lineRule="auto"/>
        <w:ind w:left="19" w:right="11"/>
        <w:jc w:val="center"/>
      </w:pPr>
      <w:r w:rsidRPr="00A5366B">
        <w:rPr>
          <w:b/>
          <w:sz w:val="28"/>
        </w:rPr>
        <w:lastRenderedPageBreak/>
        <w:t xml:space="preserve">Abstract </w:t>
      </w:r>
    </w:p>
    <w:p w14:paraId="30385078" w14:textId="7B73CD9A" w:rsidR="00D01FE2" w:rsidRPr="00A5366B" w:rsidRDefault="00D01FE2" w:rsidP="002E0AC1">
      <w:pPr>
        <w:spacing w:after="116" w:line="259" w:lineRule="auto"/>
        <w:ind w:left="19" w:right="11"/>
        <w:rPr>
          <w:szCs w:val="24"/>
        </w:rPr>
      </w:pPr>
      <w:r w:rsidRPr="00A5366B">
        <w:rPr>
          <w:szCs w:val="24"/>
          <w:shd w:val="clear" w:color="auto" w:fill="FFFFFF"/>
        </w:rPr>
        <w:t>All the black holes that astronomers have seen fall into one of three categories: stellar-mass black holes, intermediate-mass black holes, and supermassive black holes. Each is more massive than our Sun and formed at least hundreds of thousands of years after the Big Bang, as our universe grew and evolved.</w:t>
      </w:r>
      <w:r w:rsidRPr="00A5366B">
        <w:rPr>
          <w:szCs w:val="24"/>
        </w:rPr>
        <w:br/>
      </w:r>
      <w:r w:rsidRPr="00A5366B">
        <w:rPr>
          <w:szCs w:val="24"/>
          <w:shd w:val="clear" w:color="auto" w:fill="FFFFFF"/>
        </w:rPr>
        <w:t>But there is another type of black hole astronomers </w:t>
      </w:r>
      <w:r w:rsidRPr="00A5366B">
        <w:rPr>
          <w:rStyle w:val="Accentuation"/>
          <w:szCs w:val="24"/>
          <w:shd w:val="clear" w:color="auto" w:fill="FFFFFF"/>
        </w:rPr>
        <w:t>haven’t</w:t>
      </w:r>
      <w:r w:rsidRPr="00A5366B">
        <w:rPr>
          <w:szCs w:val="24"/>
          <w:shd w:val="clear" w:color="auto" w:fill="FFFFFF"/>
        </w:rPr>
        <w:t xml:space="preserve"> yet seen, but think could exist. These are </w:t>
      </w:r>
      <w:r w:rsidRPr="00A5366B">
        <w:rPr>
          <w:b/>
          <w:bCs/>
          <w:i/>
          <w:iCs/>
          <w:szCs w:val="24"/>
          <w:shd w:val="clear" w:color="auto" w:fill="FFFFFF"/>
        </w:rPr>
        <w:t>primordial black holes</w:t>
      </w:r>
      <w:r w:rsidRPr="00A5366B">
        <w:rPr>
          <w:szCs w:val="24"/>
          <w:shd w:val="clear" w:color="auto" w:fill="FFFFFF"/>
        </w:rPr>
        <w:t>.</w:t>
      </w:r>
      <w:r w:rsidRPr="00A5366B">
        <w:rPr>
          <w:szCs w:val="24"/>
        </w:rPr>
        <w:t xml:space="preserve"> </w:t>
      </w:r>
    </w:p>
    <w:p w14:paraId="37B838DA" w14:textId="0944D1FB" w:rsidR="00D01FE2" w:rsidRPr="00A5366B" w:rsidRDefault="00D01FE2" w:rsidP="002E0AC1">
      <w:pPr>
        <w:spacing w:after="116" w:line="259" w:lineRule="auto"/>
        <w:ind w:left="19" w:right="11"/>
        <w:rPr>
          <w:sz w:val="25"/>
          <w:szCs w:val="24"/>
          <w:shd w:val="clear" w:color="auto" w:fill="FFFFFF"/>
        </w:rPr>
      </w:pPr>
      <w:r w:rsidRPr="00A5366B">
        <w:rPr>
          <w:szCs w:val="24"/>
          <w:shd w:val="clear" w:color="auto" w:fill="FFFFFF"/>
        </w:rPr>
        <w:t>As their name suggests, primordial black holes were born very early in the life of the universe, a mere fraction of a second after the Big Bang. It was a time long before stars or galaxies (and other types of black holes) could exist. But some theories predict that primordial black holes should have popped onto the scene anyway. That’s because in that fraction of a second after the universe itself began, space was not completely homogenous (the same at every point). Instead, some areas were denser and hotter than others, and these dense regions could have collapsed into black holes.</w:t>
      </w:r>
      <w:r w:rsidRPr="00A5366B">
        <w:rPr>
          <w:sz w:val="25"/>
          <w:szCs w:val="24"/>
          <w:shd w:val="clear" w:color="auto" w:fill="FFFFFF"/>
        </w:rPr>
        <w:t xml:space="preserve"> </w:t>
      </w:r>
    </w:p>
    <w:p w14:paraId="12F5B979" w14:textId="4F31773D" w:rsidR="002E0AC1" w:rsidRPr="00A5366B" w:rsidRDefault="002E0AC1" w:rsidP="002E0AC1">
      <w:pPr>
        <w:spacing w:after="116" w:line="259" w:lineRule="auto"/>
        <w:ind w:left="19" w:right="11"/>
      </w:pPr>
      <w:r w:rsidRPr="00A5366B">
        <w:t xml:space="preserve">Inflation, baryosynthesis and freezing out of the dark matter particles are processes </w:t>
      </w:r>
      <w:r w:rsidR="0072785B" w:rsidRPr="00A5366B">
        <w:t>of</w:t>
      </w:r>
      <w:r w:rsidRPr="00A5366B">
        <w:t xml:space="preserve"> the early universe</w:t>
      </w:r>
      <w:r w:rsidR="0072785B" w:rsidRPr="00A5366B">
        <w:t>. Due to many uncertainties of these three phenomena lead to ambiguity in the chronology of the early cosmological evolution</w:t>
      </w:r>
      <w:r w:rsidR="00BC67CD" w:rsidRPr="00A5366B">
        <w:t xml:space="preserve"> [1]</w:t>
      </w:r>
      <w:r w:rsidR="0072785B" w:rsidRPr="00A5366B">
        <w:t>. Primordial Black Holes (PBH) can form in the early universe and might comprise a significant fraction of the dark matter and allow</w:t>
      </w:r>
      <w:r w:rsidR="00BC67CD" w:rsidRPr="00A5366B">
        <w:t xml:space="preserve"> us to remove the uncertainties of these models.</w:t>
      </w:r>
      <w:r w:rsidR="0072785B" w:rsidRPr="00A5366B">
        <w:t>. Interestingly, they are accompanied by the generation of Gravitational Wave (GW) signals and they could contribute to the merger events currently observed by the LIGO/Virgo Collaboration (LVC)</w:t>
      </w:r>
      <w:r w:rsidR="00BC67CD" w:rsidRPr="00A5366B">
        <w:t xml:space="preserve"> [2]</w:t>
      </w:r>
      <w:r w:rsidR="0072785B" w:rsidRPr="00A5366B">
        <w:t>.</w:t>
      </w:r>
    </w:p>
    <w:p w14:paraId="004F79A7" w14:textId="77777777" w:rsidR="00BC67CD" w:rsidRPr="00A5366B" w:rsidRDefault="00BC67CD" w:rsidP="002E0AC1">
      <w:pPr>
        <w:spacing w:after="116" w:line="259" w:lineRule="auto"/>
        <w:ind w:left="19" w:right="11"/>
      </w:pPr>
    </w:p>
    <w:p w14:paraId="07A56EE6" w14:textId="709C1843" w:rsidR="00E77C2C" w:rsidRPr="00A5366B" w:rsidRDefault="00E77C2C">
      <w:pPr>
        <w:spacing w:after="153" w:line="259" w:lineRule="auto"/>
        <w:ind w:left="0" w:right="0" w:firstLine="0"/>
        <w:jc w:val="left"/>
      </w:pPr>
    </w:p>
    <w:p w14:paraId="2F5BB0B6" w14:textId="6B96FF05" w:rsidR="00E77C2C" w:rsidRPr="00A5366B" w:rsidRDefault="00E77C2C">
      <w:pPr>
        <w:spacing w:after="153" w:line="259" w:lineRule="auto"/>
        <w:ind w:left="0" w:right="0" w:firstLine="0"/>
        <w:jc w:val="left"/>
      </w:pPr>
    </w:p>
    <w:p w14:paraId="1AC258E8" w14:textId="2CD979F3" w:rsidR="00E77C2C" w:rsidRPr="00A5366B" w:rsidRDefault="00E77C2C">
      <w:pPr>
        <w:spacing w:after="153" w:line="259" w:lineRule="auto"/>
        <w:ind w:left="0" w:right="0" w:firstLine="0"/>
        <w:jc w:val="left"/>
      </w:pPr>
    </w:p>
    <w:p w14:paraId="2E282590" w14:textId="5535C753" w:rsidR="00E77C2C" w:rsidRPr="00A5366B" w:rsidRDefault="00E77C2C">
      <w:pPr>
        <w:spacing w:after="153" w:line="259" w:lineRule="auto"/>
        <w:ind w:left="0" w:right="0" w:firstLine="0"/>
        <w:jc w:val="left"/>
      </w:pPr>
    </w:p>
    <w:p w14:paraId="0B2C95F8" w14:textId="48820444" w:rsidR="00E77C2C" w:rsidRPr="00A5366B" w:rsidRDefault="00E77C2C">
      <w:pPr>
        <w:spacing w:after="153" w:line="259" w:lineRule="auto"/>
        <w:ind w:left="0" w:right="0" w:firstLine="0"/>
        <w:jc w:val="left"/>
      </w:pPr>
    </w:p>
    <w:p w14:paraId="3EEA6EE2" w14:textId="42ACA732" w:rsidR="00E77C2C" w:rsidRPr="00A5366B" w:rsidRDefault="00E77C2C">
      <w:pPr>
        <w:spacing w:after="153" w:line="259" w:lineRule="auto"/>
        <w:ind w:left="0" w:right="0" w:firstLine="0"/>
        <w:jc w:val="left"/>
      </w:pPr>
    </w:p>
    <w:p w14:paraId="749713DC" w14:textId="62E1D1EF" w:rsidR="00E77C2C" w:rsidRPr="00A5366B" w:rsidRDefault="00E77C2C">
      <w:pPr>
        <w:spacing w:after="153" w:line="259" w:lineRule="auto"/>
        <w:ind w:left="0" w:right="0" w:firstLine="0"/>
        <w:jc w:val="left"/>
      </w:pPr>
    </w:p>
    <w:p w14:paraId="0C3FB723" w14:textId="0361701E" w:rsidR="00E77C2C" w:rsidRPr="00A5366B" w:rsidRDefault="00E77C2C">
      <w:pPr>
        <w:spacing w:after="153" w:line="259" w:lineRule="auto"/>
        <w:ind w:left="0" w:right="0" w:firstLine="0"/>
        <w:jc w:val="left"/>
      </w:pPr>
    </w:p>
    <w:p w14:paraId="4C16DD6E" w14:textId="24399716" w:rsidR="00E77C2C" w:rsidRPr="00A5366B" w:rsidRDefault="00E77C2C">
      <w:pPr>
        <w:spacing w:after="153" w:line="259" w:lineRule="auto"/>
        <w:ind w:left="0" w:right="0" w:firstLine="0"/>
        <w:jc w:val="left"/>
      </w:pPr>
    </w:p>
    <w:p w14:paraId="5065DD77" w14:textId="6EEDFA17" w:rsidR="00E77C2C" w:rsidRPr="00A5366B" w:rsidRDefault="00E77C2C">
      <w:pPr>
        <w:spacing w:after="153" w:line="259" w:lineRule="auto"/>
        <w:ind w:left="0" w:right="0" w:firstLine="0"/>
        <w:jc w:val="left"/>
      </w:pPr>
    </w:p>
    <w:p w14:paraId="3AA038B8" w14:textId="2FACC821" w:rsidR="00E77C2C" w:rsidRPr="00A5366B" w:rsidRDefault="00E77C2C">
      <w:pPr>
        <w:spacing w:after="153" w:line="259" w:lineRule="auto"/>
        <w:ind w:left="0" w:right="0" w:firstLine="0"/>
        <w:jc w:val="left"/>
      </w:pPr>
    </w:p>
    <w:p w14:paraId="09733698" w14:textId="4EC5F46F" w:rsidR="000E6B6A" w:rsidRPr="00A5366B" w:rsidRDefault="000E6B6A">
      <w:pPr>
        <w:spacing w:after="153" w:line="259" w:lineRule="auto"/>
        <w:ind w:left="0" w:right="0" w:firstLine="0"/>
        <w:jc w:val="left"/>
      </w:pPr>
    </w:p>
    <w:p w14:paraId="1B3F2EC7" w14:textId="77777777" w:rsidR="00323581" w:rsidRPr="00A5366B" w:rsidRDefault="00323581">
      <w:pPr>
        <w:spacing w:after="153" w:line="259" w:lineRule="auto"/>
        <w:ind w:left="0" w:right="0" w:firstLine="0"/>
        <w:jc w:val="left"/>
      </w:pPr>
    </w:p>
    <w:p w14:paraId="66F21D5F" w14:textId="77777777" w:rsidR="00DE451C" w:rsidRPr="00A5366B" w:rsidRDefault="009C48D7">
      <w:pPr>
        <w:spacing w:after="0" w:line="259" w:lineRule="auto"/>
        <w:ind w:left="0" w:right="0" w:firstLine="0"/>
        <w:jc w:val="left"/>
      </w:pPr>
      <w:r w:rsidRPr="00A5366B">
        <w:t xml:space="preserve"> </w:t>
      </w:r>
    </w:p>
    <w:sdt>
      <w:sdtPr>
        <w:id w:val="1352839891"/>
        <w:docPartObj>
          <w:docPartGallery w:val="Table of Contents"/>
        </w:docPartObj>
      </w:sdtPr>
      <w:sdtEndPr/>
      <w:sdtContent>
        <w:p w14:paraId="715DBC32" w14:textId="77777777" w:rsidR="00DE451C" w:rsidRPr="00A5366B" w:rsidRDefault="009C48D7">
          <w:pPr>
            <w:spacing w:after="147" w:line="259" w:lineRule="auto"/>
            <w:ind w:left="19" w:right="14"/>
            <w:jc w:val="center"/>
          </w:pPr>
          <w:r w:rsidRPr="00A5366B">
            <w:rPr>
              <w:b/>
              <w:sz w:val="28"/>
            </w:rPr>
            <w:t xml:space="preserve">Contents </w:t>
          </w:r>
        </w:p>
        <w:p w14:paraId="3409BF94" w14:textId="53E8E8D3" w:rsidR="00DE451C" w:rsidRPr="00A5366B" w:rsidRDefault="009C48D7">
          <w:pPr>
            <w:pStyle w:val="TM1"/>
            <w:tabs>
              <w:tab w:val="right" w:leader="dot" w:pos="9365"/>
            </w:tabs>
          </w:pPr>
          <w:r w:rsidRPr="00A5366B">
            <w:fldChar w:fldCharType="begin"/>
          </w:r>
          <w:r w:rsidRPr="00A5366B">
            <w:instrText xml:space="preserve"> TOC \o "1-2" \h \z \u </w:instrText>
          </w:r>
          <w:r w:rsidRPr="00A5366B">
            <w:fldChar w:fldCharType="separate"/>
          </w:r>
          <w:hyperlink w:anchor="_Toc18528">
            <w:r w:rsidRPr="00A5366B">
              <w:t xml:space="preserve">1. Introduction to </w:t>
            </w:r>
            <w:r w:rsidR="000E6B6A" w:rsidRPr="00A5366B">
              <w:t>Primordial Black Holes (PBH)</w:t>
            </w:r>
            <w:r w:rsidRPr="00A5366B">
              <w:tab/>
            </w:r>
            <w:r w:rsidRPr="00A5366B">
              <w:fldChar w:fldCharType="begin"/>
            </w:r>
            <w:r w:rsidRPr="00A5366B">
              <w:instrText>PAGEREF _Toc18528 \h</w:instrText>
            </w:r>
            <w:r w:rsidRPr="00A5366B">
              <w:fldChar w:fldCharType="separate"/>
            </w:r>
            <w:r w:rsidRPr="00A5366B">
              <w:t xml:space="preserve">4 </w:t>
            </w:r>
            <w:r w:rsidRPr="00A5366B">
              <w:fldChar w:fldCharType="end"/>
            </w:r>
          </w:hyperlink>
        </w:p>
        <w:p w14:paraId="75075C84" w14:textId="754B5067" w:rsidR="00DE451C" w:rsidRPr="00A5366B" w:rsidRDefault="00841BAC">
          <w:pPr>
            <w:pStyle w:val="TM2"/>
            <w:tabs>
              <w:tab w:val="right" w:leader="dot" w:pos="9365"/>
            </w:tabs>
          </w:pPr>
          <w:hyperlink w:anchor="_Toc18529">
            <w:r w:rsidR="009C48D7" w:rsidRPr="00A5366B">
              <w:t xml:space="preserve">1.1: </w:t>
            </w:r>
            <w:r w:rsidR="00EF72DB" w:rsidRPr="00A5366B">
              <w:t>Primordial Black Holes</w:t>
            </w:r>
            <w:r w:rsidR="009C48D7" w:rsidRPr="00A5366B">
              <w:tab/>
            </w:r>
            <w:r w:rsidR="009C48D7" w:rsidRPr="00A5366B">
              <w:fldChar w:fldCharType="begin"/>
            </w:r>
            <w:r w:rsidR="009C48D7" w:rsidRPr="00A5366B">
              <w:instrText>PAGEREF _Toc18529 \h</w:instrText>
            </w:r>
            <w:r w:rsidR="009C48D7" w:rsidRPr="00A5366B">
              <w:fldChar w:fldCharType="separate"/>
            </w:r>
            <w:r w:rsidR="009C48D7" w:rsidRPr="00A5366B">
              <w:t xml:space="preserve">4 </w:t>
            </w:r>
            <w:r w:rsidR="009C48D7" w:rsidRPr="00A5366B">
              <w:fldChar w:fldCharType="end"/>
            </w:r>
          </w:hyperlink>
        </w:p>
        <w:p w14:paraId="3675264B" w14:textId="3C0C36D8" w:rsidR="00DE451C" w:rsidRPr="00A5366B" w:rsidRDefault="00841BAC">
          <w:pPr>
            <w:pStyle w:val="TM2"/>
            <w:tabs>
              <w:tab w:val="right" w:leader="dot" w:pos="9365"/>
            </w:tabs>
          </w:pPr>
          <w:hyperlink w:anchor="_Toc18530">
            <w:r w:rsidR="009C48D7" w:rsidRPr="00A5366B">
              <w:t xml:space="preserve">1.2: </w:t>
            </w:r>
            <w:r w:rsidR="002B016B" w:rsidRPr="002B016B">
              <w:rPr>
                <w:rFonts w:eastAsiaTheme="minorEastAsia"/>
                <w:color w:val="auto"/>
                <w:szCs w:val="24"/>
              </w:rPr>
              <w:t>Mechanisms of PBH Formation</w:t>
            </w:r>
            <w:r w:rsidR="009C48D7" w:rsidRPr="00A5366B">
              <w:tab/>
            </w:r>
            <w:r w:rsidR="009C48D7" w:rsidRPr="00A5366B">
              <w:fldChar w:fldCharType="begin"/>
            </w:r>
            <w:r w:rsidR="009C48D7" w:rsidRPr="00A5366B">
              <w:instrText>PAGEREF _Toc18530 \h</w:instrText>
            </w:r>
            <w:r w:rsidR="009C48D7" w:rsidRPr="00A5366B">
              <w:fldChar w:fldCharType="separate"/>
            </w:r>
            <w:r w:rsidR="009C48D7" w:rsidRPr="00A5366B">
              <w:t xml:space="preserve">5 </w:t>
            </w:r>
            <w:r w:rsidR="009C48D7" w:rsidRPr="00A5366B">
              <w:fldChar w:fldCharType="end"/>
            </w:r>
          </w:hyperlink>
        </w:p>
        <w:p w14:paraId="474AEC47" w14:textId="6E4A5A6D" w:rsidR="00DE451C" w:rsidRPr="00A5366B" w:rsidRDefault="00841BAC">
          <w:pPr>
            <w:pStyle w:val="TM2"/>
            <w:tabs>
              <w:tab w:val="right" w:leader="dot" w:pos="9365"/>
            </w:tabs>
          </w:pPr>
          <w:hyperlink w:anchor="_Toc18531">
            <w:r w:rsidR="009C48D7" w:rsidRPr="00A5366B">
              <w:t xml:space="preserve">1.3: </w:t>
            </w:r>
            <w:r w:rsidR="009C48D7" w:rsidRPr="00A5366B">
              <w:tab/>
            </w:r>
            <w:r w:rsidR="009C48D7" w:rsidRPr="00A5366B">
              <w:fldChar w:fldCharType="begin"/>
            </w:r>
            <w:r w:rsidR="009C48D7" w:rsidRPr="00A5366B">
              <w:instrText>PAGEREF _Toc18531 \h</w:instrText>
            </w:r>
            <w:r w:rsidR="009C48D7" w:rsidRPr="00A5366B">
              <w:fldChar w:fldCharType="separate"/>
            </w:r>
            <w:r w:rsidR="009C48D7" w:rsidRPr="00A5366B">
              <w:t xml:space="preserve">6 </w:t>
            </w:r>
            <w:r w:rsidR="009C48D7" w:rsidRPr="00A5366B">
              <w:fldChar w:fldCharType="end"/>
            </w:r>
          </w:hyperlink>
        </w:p>
        <w:p w14:paraId="20574240" w14:textId="7F9DAA6E" w:rsidR="00DE451C" w:rsidRPr="00A5366B" w:rsidRDefault="00841BAC">
          <w:pPr>
            <w:pStyle w:val="TM1"/>
            <w:tabs>
              <w:tab w:val="right" w:leader="dot" w:pos="9365"/>
            </w:tabs>
          </w:pPr>
          <w:hyperlink w:anchor="_Toc18532">
            <w:r w:rsidR="009C48D7" w:rsidRPr="00A5366B">
              <w:t xml:space="preserve">2. </w:t>
            </w:r>
            <w:r w:rsidR="009C48D7" w:rsidRPr="00A5366B">
              <w:tab/>
            </w:r>
            <w:r w:rsidR="009C48D7" w:rsidRPr="00A5366B">
              <w:fldChar w:fldCharType="begin"/>
            </w:r>
            <w:r w:rsidR="009C48D7" w:rsidRPr="00A5366B">
              <w:instrText>PAGEREF _Toc18532 \h</w:instrText>
            </w:r>
            <w:r w:rsidR="009C48D7" w:rsidRPr="00A5366B">
              <w:fldChar w:fldCharType="separate"/>
            </w:r>
            <w:r w:rsidR="009C48D7" w:rsidRPr="00A5366B">
              <w:t xml:space="preserve">8 </w:t>
            </w:r>
            <w:r w:rsidR="009C48D7" w:rsidRPr="00A5366B">
              <w:fldChar w:fldCharType="end"/>
            </w:r>
          </w:hyperlink>
        </w:p>
        <w:p w14:paraId="4E955EA6" w14:textId="158E2942" w:rsidR="00DE451C" w:rsidRPr="00A5366B" w:rsidRDefault="00841BAC">
          <w:pPr>
            <w:pStyle w:val="TM2"/>
            <w:tabs>
              <w:tab w:val="right" w:leader="dot" w:pos="9365"/>
            </w:tabs>
          </w:pPr>
          <w:hyperlink w:anchor="_Toc18533">
            <w:r w:rsidR="009C48D7" w:rsidRPr="00A5366B">
              <w:t xml:space="preserve">  2.1: </w:t>
            </w:r>
            <w:r w:rsidR="009C48D7" w:rsidRPr="00A5366B">
              <w:tab/>
            </w:r>
            <w:r w:rsidR="009C48D7" w:rsidRPr="00A5366B">
              <w:fldChar w:fldCharType="begin"/>
            </w:r>
            <w:r w:rsidR="009C48D7" w:rsidRPr="00A5366B">
              <w:instrText>PAGEREF _Toc18533 \h</w:instrText>
            </w:r>
            <w:r w:rsidR="009C48D7" w:rsidRPr="00A5366B">
              <w:fldChar w:fldCharType="separate"/>
            </w:r>
            <w:r w:rsidR="009C48D7" w:rsidRPr="00A5366B">
              <w:t xml:space="preserve">8 </w:t>
            </w:r>
            <w:r w:rsidR="009C48D7" w:rsidRPr="00A5366B">
              <w:fldChar w:fldCharType="end"/>
            </w:r>
          </w:hyperlink>
        </w:p>
        <w:p w14:paraId="535CF87F" w14:textId="64709A8D" w:rsidR="00DE451C" w:rsidRPr="00A5366B" w:rsidRDefault="00841BAC">
          <w:pPr>
            <w:pStyle w:val="TM2"/>
            <w:tabs>
              <w:tab w:val="right" w:leader="dot" w:pos="9365"/>
            </w:tabs>
          </w:pPr>
          <w:hyperlink w:anchor="_Toc18534">
            <w:r w:rsidR="009C48D7" w:rsidRPr="00A5366B">
              <w:t xml:space="preserve">  2.2: </w:t>
            </w:r>
            <w:r w:rsidR="009C48D7" w:rsidRPr="00A5366B">
              <w:tab/>
            </w:r>
            <w:r w:rsidR="009C48D7" w:rsidRPr="00A5366B">
              <w:fldChar w:fldCharType="begin"/>
            </w:r>
            <w:r w:rsidR="009C48D7" w:rsidRPr="00A5366B">
              <w:instrText>PAGEREF _Toc18534 \h</w:instrText>
            </w:r>
            <w:r w:rsidR="009C48D7" w:rsidRPr="00A5366B">
              <w:fldChar w:fldCharType="separate"/>
            </w:r>
            <w:r w:rsidR="009C48D7" w:rsidRPr="00A5366B">
              <w:t xml:space="preserve">9 </w:t>
            </w:r>
            <w:r w:rsidR="009C48D7" w:rsidRPr="00A5366B">
              <w:fldChar w:fldCharType="end"/>
            </w:r>
          </w:hyperlink>
        </w:p>
        <w:p w14:paraId="30B5F315" w14:textId="4ADA8352" w:rsidR="00DE451C" w:rsidRPr="00A5366B" w:rsidRDefault="00841BAC">
          <w:pPr>
            <w:pStyle w:val="TM1"/>
            <w:tabs>
              <w:tab w:val="right" w:leader="dot" w:pos="9365"/>
            </w:tabs>
          </w:pPr>
          <w:hyperlink w:anchor="_Toc18535">
            <w:r w:rsidR="009C48D7" w:rsidRPr="00A5366B">
              <w:t xml:space="preserve">3. </w:t>
            </w:r>
            <w:r w:rsidR="009C48D7" w:rsidRPr="00A5366B">
              <w:tab/>
            </w:r>
            <w:r w:rsidR="009C48D7" w:rsidRPr="00A5366B">
              <w:fldChar w:fldCharType="begin"/>
            </w:r>
            <w:r w:rsidR="009C48D7" w:rsidRPr="00A5366B">
              <w:instrText>PAGEREF _Toc18535 \h</w:instrText>
            </w:r>
            <w:r w:rsidR="009C48D7" w:rsidRPr="00A5366B">
              <w:fldChar w:fldCharType="separate"/>
            </w:r>
            <w:r w:rsidR="009C48D7" w:rsidRPr="00A5366B">
              <w:t xml:space="preserve">10 </w:t>
            </w:r>
            <w:r w:rsidR="009C48D7" w:rsidRPr="00A5366B">
              <w:fldChar w:fldCharType="end"/>
            </w:r>
          </w:hyperlink>
        </w:p>
        <w:p w14:paraId="4F3B4964" w14:textId="58061E27" w:rsidR="00DE451C" w:rsidRPr="00A5366B" w:rsidRDefault="00841BAC">
          <w:pPr>
            <w:pStyle w:val="TM2"/>
            <w:tabs>
              <w:tab w:val="right" w:leader="dot" w:pos="9365"/>
            </w:tabs>
          </w:pPr>
          <w:hyperlink w:anchor="_Toc18536">
            <w:r w:rsidR="009C48D7" w:rsidRPr="00A5366B">
              <w:t xml:space="preserve">  3.1:</w:t>
            </w:r>
            <w:r w:rsidR="009C48D7" w:rsidRPr="00A5366B">
              <w:rPr>
                <w:i/>
              </w:rPr>
              <w:t xml:space="preserve"> </w:t>
            </w:r>
            <w:r w:rsidR="009C48D7" w:rsidRPr="00A5366B">
              <w:t xml:space="preserve"> </w:t>
            </w:r>
            <w:r w:rsidR="009C48D7" w:rsidRPr="00A5366B">
              <w:tab/>
            </w:r>
            <w:r w:rsidR="009C48D7" w:rsidRPr="00A5366B">
              <w:fldChar w:fldCharType="begin"/>
            </w:r>
            <w:r w:rsidR="009C48D7" w:rsidRPr="00A5366B">
              <w:instrText>PAGEREF _Toc18536 \h</w:instrText>
            </w:r>
            <w:r w:rsidR="009C48D7" w:rsidRPr="00A5366B">
              <w:fldChar w:fldCharType="separate"/>
            </w:r>
            <w:r w:rsidR="009C48D7" w:rsidRPr="00A5366B">
              <w:t xml:space="preserve">10 </w:t>
            </w:r>
            <w:r w:rsidR="009C48D7" w:rsidRPr="00A5366B">
              <w:fldChar w:fldCharType="end"/>
            </w:r>
          </w:hyperlink>
        </w:p>
        <w:p w14:paraId="307B5639" w14:textId="5D726903" w:rsidR="00DE451C" w:rsidRPr="00A5366B" w:rsidRDefault="00841BAC">
          <w:pPr>
            <w:pStyle w:val="TM2"/>
            <w:tabs>
              <w:tab w:val="right" w:leader="dot" w:pos="9365"/>
            </w:tabs>
          </w:pPr>
          <w:hyperlink w:anchor="_Toc18537">
            <w:r w:rsidR="009C48D7" w:rsidRPr="00A5366B">
              <w:t xml:space="preserve">  3.2:</w:t>
            </w:r>
            <w:r w:rsidR="009C48D7" w:rsidRPr="00A5366B">
              <w:rPr>
                <w:rFonts w:eastAsia="Calibri"/>
                <w:sz w:val="22"/>
              </w:rPr>
              <w:t xml:space="preserve"> </w:t>
            </w:r>
            <w:r w:rsidR="009C48D7" w:rsidRPr="00A5366B">
              <w:tab/>
            </w:r>
            <w:r w:rsidR="009C48D7" w:rsidRPr="00A5366B">
              <w:fldChar w:fldCharType="begin"/>
            </w:r>
            <w:r w:rsidR="009C48D7" w:rsidRPr="00A5366B">
              <w:instrText>PAGEREF _Toc18537 \h</w:instrText>
            </w:r>
            <w:r w:rsidR="009C48D7" w:rsidRPr="00A5366B">
              <w:fldChar w:fldCharType="separate"/>
            </w:r>
            <w:r w:rsidR="009C48D7" w:rsidRPr="00A5366B">
              <w:t xml:space="preserve">11 </w:t>
            </w:r>
            <w:r w:rsidR="009C48D7" w:rsidRPr="00A5366B">
              <w:fldChar w:fldCharType="end"/>
            </w:r>
          </w:hyperlink>
        </w:p>
        <w:p w14:paraId="06A79AD5" w14:textId="5CFCF483" w:rsidR="00DE451C" w:rsidRPr="00A5366B" w:rsidRDefault="00841BAC">
          <w:pPr>
            <w:pStyle w:val="TM2"/>
            <w:tabs>
              <w:tab w:val="right" w:leader="dot" w:pos="9365"/>
            </w:tabs>
          </w:pPr>
          <w:hyperlink w:anchor="_Toc18538">
            <w:r w:rsidR="009C48D7" w:rsidRPr="00A5366B">
              <w:t xml:space="preserve">  3.3: </w:t>
            </w:r>
            <w:r w:rsidR="009C48D7" w:rsidRPr="00A5366B">
              <w:tab/>
            </w:r>
            <w:r w:rsidR="009C48D7" w:rsidRPr="00A5366B">
              <w:fldChar w:fldCharType="begin"/>
            </w:r>
            <w:r w:rsidR="009C48D7" w:rsidRPr="00A5366B">
              <w:instrText>PAGEREF _Toc18538 \h</w:instrText>
            </w:r>
            <w:r w:rsidR="009C48D7" w:rsidRPr="00A5366B">
              <w:fldChar w:fldCharType="separate"/>
            </w:r>
            <w:r w:rsidR="009C48D7" w:rsidRPr="00A5366B">
              <w:t xml:space="preserve">12 </w:t>
            </w:r>
            <w:r w:rsidR="009C48D7" w:rsidRPr="00A5366B">
              <w:fldChar w:fldCharType="end"/>
            </w:r>
          </w:hyperlink>
        </w:p>
        <w:p w14:paraId="66EB93DA" w14:textId="02AB31B1" w:rsidR="00DE451C" w:rsidRPr="00A5366B" w:rsidRDefault="00841BAC">
          <w:pPr>
            <w:pStyle w:val="TM2"/>
            <w:tabs>
              <w:tab w:val="right" w:leader="dot" w:pos="9365"/>
            </w:tabs>
          </w:pPr>
          <w:hyperlink w:anchor="_Toc18539">
            <w:r w:rsidR="009C48D7" w:rsidRPr="00A5366B">
              <w:t xml:space="preserve">  3.4: </w:t>
            </w:r>
            <w:r w:rsidR="009C48D7" w:rsidRPr="00A5366B">
              <w:tab/>
            </w:r>
            <w:r w:rsidR="009C48D7" w:rsidRPr="00A5366B">
              <w:fldChar w:fldCharType="begin"/>
            </w:r>
            <w:r w:rsidR="009C48D7" w:rsidRPr="00A5366B">
              <w:instrText>PAGEREF _Toc18539 \h</w:instrText>
            </w:r>
            <w:r w:rsidR="009C48D7" w:rsidRPr="00A5366B">
              <w:fldChar w:fldCharType="separate"/>
            </w:r>
            <w:r w:rsidR="009C48D7" w:rsidRPr="00A5366B">
              <w:t xml:space="preserve">13 </w:t>
            </w:r>
            <w:r w:rsidR="009C48D7" w:rsidRPr="00A5366B">
              <w:fldChar w:fldCharType="end"/>
            </w:r>
          </w:hyperlink>
        </w:p>
        <w:p w14:paraId="7693EE0E" w14:textId="2AB6C9F0" w:rsidR="00DE451C" w:rsidRPr="00A5366B" w:rsidRDefault="00841BAC">
          <w:pPr>
            <w:pStyle w:val="TM2"/>
            <w:tabs>
              <w:tab w:val="right" w:leader="dot" w:pos="9365"/>
            </w:tabs>
          </w:pPr>
          <w:hyperlink w:anchor="_Toc18540">
            <w:r w:rsidR="009C48D7" w:rsidRPr="00A5366B">
              <w:t xml:space="preserve">  3.5: </w:t>
            </w:r>
            <w:r w:rsidR="009C48D7" w:rsidRPr="00A5366B">
              <w:tab/>
            </w:r>
            <w:r w:rsidR="009C48D7" w:rsidRPr="00A5366B">
              <w:fldChar w:fldCharType="begin"/>
            </w:r>
            <w:r w:rsidR="009C48D7" w:rsidRPr="00A5366B">
              <w:instrText>PAGEREF _Toc18540 \h</w:instrText>
            </w:r>
            <w:r w:rsidR="009C48D7" w:rsidRPr="00A5366B">
              <w:fldChar w:fldCharType="separate"/>
            </w:r>
            <w:r w:rsidR="009C48D7" w:rsidRPr="00A5366B">
              <w:t xml:space="preserve">13 </w:t>
            </w:r>
            <w:r w:rsidR="009C48D7" w:rsidRPr="00A5366B">
              <w:fldChar w:fldCharType="end"/>
            </w:r>
          </w:hyperlink>
        </w:p>
        <w:p w14:paraId="24208374" w14:textId="7DCBE34E" w:rsidR="00DE451C" w:rsidRPr="00A5366B" w:rsidRDefault="00841BAC">
          <w:pPr>
            <w:pStyle w:val="TM1"/>
            <w:tabs>
              <w:tab w:val="right" w:leader="dot" w:pos="9365"/>
            </w:tabs>
          </w:pPr>
          <w:hyperlink w:anchor="_Toc18541">
            <w:r w:rsidR="009C48D7" w:rsidRPr="00A5366B">
              <w:t xml:space="preserve">4. </w:t>
            </w:r>
            <w:r w:rsidR="009C48D7" w:rsidRPr="00A5366B">
              <w:tab/>
            </w:r>
            <w:r w:rsidR="009C48D7" w:rsidRPr="00A5366B">
              <w:fldChar w:fldCharType="begin"/>
            </w:r>
            <w:r w:rsidR="009C48D7" w:rsidRPr="00A5366B">
              <w:instrText>PAGEREF _Toc18541 \h</w:instrText>
            </w:r>
            <w:r w:rsidR="009C48D7" w:rsidRPr="00A5366B">
              <w:fldChar w:fldCharType="separate"/>
            </w:r>
            <w:r w:rsidR="009C48D7" w:rsidRPr="00A5366B">
              <w:t xml:space="preserve">15 </w:t>
            </w:r>
            <w:r w:rsidR="009C48D7" w:rsidRPr="00A5366B">
              <w:fldChar w:fldCharType="end"/>
            </w:r>
          </w:hyperlink>
        </w:p>
        <w:p w14:paraId="0E5FB011" w14:textId="1B117652" w:rsidR="00DE451C" w:rsidRPr="00A5366B" w:rsidRDefault="00841BAC">
          <w:pPr>
            <w:pStyle w:val="TM1"/>
            <w:tabs>
              <w:tab w:val="right" w:leader="dot" w:pos="9365"/>
            </w:tabs>
          </w:pPr>
          <w:hyperlink w:anchor="_Toc18542">
            <w:r w:rsidR="009C48D7" w:rsidRPr="00A5366B">
              <w:t xml:space="preserve">5. </w:t>
            </w:r>
            <w:r w:rsidR="009C48D7" w:rsidRPr="00A5366B">
              <w:tab/>
            </w:r>
            <w:r w:rsidR="009C48D7" w:rsidRPr="00A5366B">
              <w:fldChar w:fldCharType="begin"/>
            </w:r>
            <w:r w:rsidR="009C48D7" w:rsidRPr="00A5366B">
              <w:instrText>PAGEREF _Toc18542 \h</w:instrText>
            </w:r>
            <w:r w:rsidR="009C48D7" w:rsidRPr="00A5366B">
              <w:fldChar w:fldCharType="separate"/>
            </w:r>
            <w:r w:rsidR="009C48D7" w:rsidRPr="00A5366B">
              <w:t xml:space="preserve">17 </w:t>
            </w:r>
            <w:r w:rsidR="009C48D7" w:rsidRPr="00A5366B">
              <w:fldChar w:fldCharType="end"/>
            </w:r>
          </w:hyperlink>
        </w:p>
        <w:p w14:paraId="07F23520" w14:textId="77777777" w:rsidR="00DE451C" w:rsidRPr="00A5366B" w:rsidRDefault="00841BAC">
          <w:pPr>
            <w:pStyle w:val="TM1"/>
            <w:tabs>
              <w:tab w:val="right" w:leader="dot" w:pos="9365"/>
            </w:tabs>
          </w:pPr>
          <w:hyperlink w:anchor="_Toc18543">
            <w:r w:rsidR="009C48D7" w:rsidRPr="00A5366B">
              <w:t>References</w:t>
            </w:r>
            <w:r w:rsidR="009C48D7" w:rsidRPr="00A5366B">
              <w:tab/>
            </w:r>
            <w:r w:rsidR="009C48D7" w:rsidRPr="00A5366B">
              <w:fldChar w:fldCharType="begin"/>
            </w:r>
            <w:r w:rsidR="009C48D7" w:rsidRPr="00A5366B">
              <w:instrText>PAGEREF _Toc18543 \h</w:instrText>
            </w:r>
            <w:r w:rsidR="009C48D7" w:rsidRPr="00A5366B">
              <w:fldChar w:fldCharType="separate"/>
            </w:r>
            <w:r w:rsidR="009C48D7" w:rsidRPr="00A5366B">
              <w:t xml:space="preserve">18 </w:t>
            </w:r>
            <w:r w:rsidR="009C48D7" w:rsidRPr="00A5366B">
              <w:fldChar w:fldCharType="end"/>
            </w:r>
          </w:hyperlink>
        </w:p>
        <w:p w14:paraId="71ECC1E5" w14:textId="77777777" w:rsidR="00DE451C" w:rsidRPr="00A5366B" w:rsidRDefault="009C48D7">
          <w:r w:rsidRPr="00A5366B">
            <w:fldChar w:fldCharType="end"/>
          </w:r>
        </w:p>
      </w:sdtContent>
    </w:sdt>
    <w:p w14:paraId="22D77404" w14:textId="77777777" w:rsidR="00DE451C" w:rsidRPr="00A5366B" w:rsidRDefault="009C48D7">
      <w:pPr>
        <w:spacing w:after="22" w:line="259" w:lineRule="auto"/>
        <w:ind w:left="0" w:right="0" w:firstLine="0"/>
        <w:jc w:val="left"/>
      </w:pPr>
      <w:r w:rsidRPr="00A5366B">
        <w:t xml:space="preserve"> </w:t>
      </w:r>
    </w:p>
    <w:p w14:paraId="3E8A80D0" w14:textId="77777777" w:rsidR="00DE451C" w:rsidRPr="00A5366B" w:rsidRDefault="009C48D7">
      <w:pPr>
        <w:spacing w:after="153" w:line="259" w:lineRule="auto"/>
        <w:ind w:left="0" w:right="0" w:firstLine="0"/>
        <w:jc w:val="left"/>
      </w:pPr>
      <w:r w:rsidRPr="00A5366B">
        <w:t xml:space="preserve"> </w:t>
      </w:r>
    </w:p>
    <w:p w14:paraId="627C90B7" w14:textId="77777777" w:rsidR="00DE451C" w:rsidRPr="00A5366B" w:rsidRDefault="009C48D7">
      <w:pPr>
        <w:spacing w:after="156" w:line="259" w:lineRule="auto"/>
        <w:ind w:left="0" w:right="0" w:firstLine="0"/>
        <w:jc w:val="left"/>
      </w:pPr>
      <w:r w:rsidRPr="00A5366B">
        <w:t xml:space="preserve"> </w:t>
      </w:r>
    </w:p>
    <w:p w14:paraId="5FC89E8F" w14:textId="007F671F" w:rsidR="00DE451C" w:rsidRPr="00A5366B" w:rsidRDefault="009C48D7">
      <w:pPr>
        <w:spacing w:after="153" w:line="259" w:lineRule="auto"/>
        <w:ind w:left="0" w:right="0" w:firstLine="0"/>
        <w:jc w:val="left"/>
      </w:pPr>
      <w:r w:rsidRPr="00A5366B">
        <w:t xml:space="preserve"> </w:t>
      </w:r>
    </w:p>
    <w:p w14:paraId="2E77CB3D" w14:textId="77777777" w:rsidR="00DE451C" w:rsidRPr="00A5366B" w:rsidRDefault="009C48D7">
      <w:pPr>
        <w:spacing w:after="153" w:line="259" w:lineRule="auto"/>
        <w:ind w:left="0" w:right="0" w:firstLine="0"/>
        <w:jc w:val="left"/>
      </w:pPr>
      <w:r w:rsidRPr="00A5366B">
        <w:t xml:space="preserve"> </w:t>
      </w:r>
    </w:p>
    <w:p w14:paraId="44BC9D3B" w14:textId="77777777" w:rsidR="00DE451C" w:rsidRPr="00A5366B" w:rsidRDefault="009C48D7">
      <w:pPr>
        <w:spacing w:after="156" w:line="259" w:lineRule="auto"/>
        <w:ind w:left="0" w:right="0" w:firstLine="0"/>
        <w:jc w:val="left"/>
      </w:pPr>
      <w:r w:rsidRPr="00A5366B">
        <w:t xml:space="preserve"> </w:t>
      </w:r>
    </w:p>
    <w:p w14:paraId="12E8B182" w14:textId="77777777" w:rsidR="00DE451C" w:rsidRPr="00A5366B" w:rsidRDefault="009C48D7">
      <w:pPr>
        <w:spacing w:after="153" w:line="259" w:lineRule="auto"/>
        <w:ind w:left="0" w:right="0" w:firstLine="0"/>
        <w:jc w:val="left"/>
      </w:pPr>
      <w:r w:rsidRPr="00A5366B">
        <w:t xml:space="preserve"> </w:t>
      </w:r>
    </w:p>
    <w:p w14:paraId="03EE903D" w14:textId="77777777" w:rsidR="00DE451C" w:rsidRPr="00A5366B" w:rsidRDefault="009C48D7">
      <w:pPr>
        <w:spacing w:after="153" w:line="259" w:lineRule="auto"/>
        <w:ind w:left="0" w:right="0" w:firstLine="0"/>
        <w:jc w:val="left"/>
      </w:pPr>
      <w:r w:rsidRPr="00A5366B">
        <w:t xml:space="preserve"> </w:t>
      </w:r>
    </w:p>
    <w:p w14:paraId="722016A0" w14:textId="77777777" w:rsidR="00DE451C" w:rsidRPr="00A5366B" w:rsidRDefault="009C48D7">
      <w:pPr>
        <w:spacing w:after="156" w:line="259" w:lineRule="auto"/>
        <w:ind w:left="0" w:right="0" w:firstLine="0"/>
        <w:jc w:val="left"/>
      </w:pPr>
      <w:r w:rsidRPr="00A5366B">
        <w:t xml:space="preserve"> </w:t>
      </w:r>
    </w:p>
    <w:p w14:paraId="27841DC0" w14:textId="03C1E3BD" w:rsidR="00DE451C" w:rsidRPr="00A5366B" w:rsidRDefault="009C48D7" w:rsidP="00B36432">
      <w:pPr>
        <w:spacing w:after="192" w:line="259" w:lineRule="auto"/>
        <w:ind w:left="0" w:right="0" w:firstLine="0"/>
        <w:jc w:val="left"/>
      </w:pPr>
      <w:r w:rsidRPr="00A5366B">
        <w:t xml:space="preserve"> </w:t>
      </w:r>
    </w:p>
    <w:p w14:paraId="404A756B" w14:textId="6AF781AD" w:rsidR="00B36432" w:rsidRPr="00A5366B" w:rsidRDefault="00B36432" w:rsidP="00B36432">
      <w:pPr>
        <w:spacing w:after="192" w:line="259" w:lineRule="auto"/>
        <w:ind w:left="0" w:right="0" w:firstLine="0"/>
        <w:jc w:val="center"/>
        <w:rPr>
          <w:b/>
          <w:bCs/>
          <w:sz w:val="32"/>
          <w:szCs w:val="28"/>
        </w:rPr>
      </w:pPr>
      <w:r w:rsidRPr="00A5366B">
        <w:rPr>
          <w:b/>
          <w:bCs/>
          <w:sz w:val="32"/>
          <w:szCs w:val="28"/>
        </w:rPr>
        <w:lastRenderedPageBreak/>
        <w:t>Introduction to Primordial Black Holes (PBH)</w:t>
      </w:r>
    </w:p>
    <w:p w14:paraId="015F953A" w14:textId="77777777" w:rsidR="00323581" w:rsidRPr="00A5366B" w:rsidRDefault="00323581" w:rsidP="00323581">
      <w:pPr>
        <w:spacing w:after="192" w:line="259" w:lineRule="auto"/>
        <w:ind w:left="0" w:right="0" w:firstLine="720"/>
        <w:rPr>
          <w:szCs w:val="24"/>
        </w:rPr>
      </w:pPr>
      <w:r w:rsidRPr="00A5366B">
        <w:rPr>
          <w:szCs w:val="24"/>
          <w:shd w:val="clear" w:color="auto" w:fill="FFFFFF"/>
        </w:rPr>
        <w:t>There was only a small period of time — about 1 second — following the Big Bang when primordial black holes could have formed. But in the extreme world of our expanding early universe, a lot can happen in just one second. And the later in this window of time that primordial black holes formed, the more massive they would be. Depending on when exactly they formed, primordial black holes could have masses as low as 10</w:t>
      </w:r>
      <w:r w:rsidRPr="00A5366B">
        <w:rPr>
          <w:szCs w:val="24"/>
          <w:shd w:val="clear" w:color="auto" w:fill="FFFFFF"/>
          <w:vertAlign w:val="superscript"/>
        </w:rPr>
        <w:t>-7</w:t>
      </w:r>
      <w:r w:rsidRPr="00A5366B">
        <w:rPr>
          <w:szCs w:val="24"/>
          <w:shd w:val="clear" w:color="auto" w:fill="FFFFFF"/>
        </w:rPr>
        <w:t> ounces (10</w:t>
      </w:r>
      <w:r w:rsidRPr="00A5366B">
        <w:rPr>
          <w:szCs w:val="24"/>
          <w:shd w:val="clear" w:color="auto" w:fill="FFFFFF"/>
          <w:vertAlign w:val="superscript"/>
        </w:rPr>
        <w:t>-5</w:t>
      </w:r>
      <w:r w:rsidRPr="00A5366B">
        <w:rPr>
          <w:szCs w:val="24"/>
          <w:shd w:val="clear" w:color="auto" w:fill="FFFFFF"/>
        </w:rPr>
        <w:t> grams), or 100,000 times less than a paperclip, up to about 100,000 times greater than the Sun.</w:t>
      </w:r>
      <w:r w:rsidRPr="00A5366B">
        <w:rPr>
          <w:szCs w:val="24"/>
        </w:rPr>
        <w:t xml:space="preserve"> </w:t>
      </w:r>
    </w:p>
    <w:p w14:paraId="70DB2C3D" w14:textId="69046D91" w:rsidR="00323581" w:rsidRPr="00A5366B" w:rsidRDefault="00323581" w:rsidP="00323581">
      <w:pPr>
        <w:spacing w:after="192" w:line="259" w:lineRule="auto"/>
        <w:ind w:left="0" w:right="0" w:firstLine="0"/>
        <w:rPr>
          <w:szCs w:val="24"/>
        </w:rPr>
      </w:pPr>
      <w:r w:rsidRPr="00A5366B">
        <w:rPr>
          <w:szCs w:val="24"/>
          <w:shd w:val="clear" w:color="auto" w:fill="FFFFFF"/>
        </w:rPr>
        <w:t>The idea of such tiny black holes intrigued astrophysicist Stephen Hawking, who explored their quantum mechanical properties. That work led to his 1974 discovery that </w:t>
      </w:r>
      <w:r w:rsidRPr="00A5366B">
        <w:rPr>
          <w:i/>
          <w:iCs/>
          <w:szCs w:val="24"/>
          <w:shd w:val="clear" w:color="auto" w:fill="FFFFFF"/>
        </w:rPr>
        <w:t>black holes can evaporate</w:t>
      </w:r>
      <w:r w:rsidRPr="00A5366B">
        <w:rPr>
          <w:szCs w:val="24"/>
          <w:shd w:val="clear" w:color="auto" w:fill="FFFFFF"/>
        </w:rPr>
        <w:t> over time. And while Hawking ultimately realized a large black hole would evaporate away in more time than the universe has been around so far, small black holes could have indeed evaporated away or currently be doing so, depending on their mass. Hawking calculated that any primordial black hole with a mass greater than 10</w:t>
      </w:r>
      <w:r w:rsidRPr="00A5366B">
        <w:rPr>
          <w:szCs w:val="24"/>
          <w:shd w:val="clear" w:color="auto" w:fill="FFFFFF"/>
          <w:vertAlign w:val="superscript"/>
        </w:rPr>
        <w:t>12</w:t>
      </w:r>
      <w:r w:rsidRPr="00A5366B">
        <w:rPr>
          <w:szCs w:val="24"/>
          <w:shd w:val="clear" w:color="auto" w:fill="FFFFFF"/>
        </w:rPr>
        <w:t> pounds (10</w:t>
      </w:r>
      <w:r w:rsidRPr="00A5366B">
        <w:rPr>
          <w:szCs w:val="24"/>
          <w:shd w:val="clear" w:color="auto" w:fill="FFFFFF"/>
          <w:vertAlign w:val="superscript"/>
        </w:rPr>
        <w:t>12</w:t>
      </w:r>
      <w:r w:rsidRPr="00A5366B">
        <w:rPr>
          <w:szCs w:val="24"/>
          <w:shd w:val="clear" w:color="auto" w:fill="FFFFFF"/>
        </w:rPr>
        <w:t> kilograms); could still be around today, while those less massive would have already disappeared.</w:t>
      </w:r>
    </w:p>
    <w:p w14:paraId="3436C82E" w14:textId="7CDD1E13" w:rsidR="00B36432" w:rsidRPr="00A5366B" w:rsidRDefault="00323581" w:rsidP="00B36432">
      <w:pPr>
        <w:spacing w:after="192" w:line="259" w:lineRule="auto"/>
        <w:ind w:left="0" w:right="0" w:firstLine="0"/>
        <w:rPr>
          <w:szCs w:val="24"/>
          <w:shd w:val="clear" w:color="auto" w:fill="FFFFFF"/>
        </w:rPr>
      </w:pPr>
      <w:r w:rsidRPr="00A5366B">
        <w:rPr>
          <w:szCs w:val="24"/>
          <w:shd w:val="clear" w:color="auto" w:fill="FFFFFF"/>
        </w:rPr>
        <w:t>And depending on their mass, any primordial black holes left today could neatly explain some of the outstanding problems in astronomy.</w:t>
      </w:r>
      <w:r w:rsidR="00AA2ED8" w:rsidRPr="00A5366B">
        <w:rPr>
          <w:szCs w:val="24"/>
          <w:shd w:val="clear" w:color="auto" w:fill="FFFFFF"/>
        </w:rPr>
        <w:t xml:space="preserve"> </w:t>
      </w:r>
      <w:r w:rsidR="00B36432" w:rsidRPr="00A5366B">
        <w:t>As a direct consequence of the recent development of astronomical and cosmological observations, substantial evidence for the existence of such “dark” matter was gathered, but the nature of its constituents is still, however, one of the longstanding mysteries of physics</w:t>
      </w:r>
      <w:r w:rsidR="005C692D" w:rsidRPr="00A5366B">
        <w:t xml:space="preserve"> [2]</w:t>
      </w:r>
      <w:r w:rsidR="00B36432" w:rsidRPr="00A5366B">
        <w:t>.</w:t>
      </w:r>
    </w:p>
    <w:p w14:paraId="4580A348" w14:textId="3CB9B5F1" w:rsidR="00B36432" w:rsidRPr="00A5366B" w:rsidRDefault="00B36432" w:rsidP="00B36432">
      <w:pPr>
        <w:spacing w:after="192" w:line="259" w:lineRule="auto"/>
        <w:ind w:left="0" w:right="0" w:firstLine="720"/>
      </w:pPr>
      <w:r w:rsidRPr="00A5366B">
        <w:t>We will then proceed by introducing the main character of this thesis,</w:t>
      </w:r>
      <w:r w:rsidR="005C692D" w:rsidRPr="00A5366B">
        <w:t xml:space="preserve"> i.e.,</w:t>
      </w:r>
      <w:r w:rsidRPr="00A5366B">
        <w:t xml:space="preserve"> Primordial Black Holes (PBHs). PBHs were first </w:t>
      </w:r>
      <w:r w:rsidR="005C692D" w:rsidRPr="00A5366B">
        <w:t>hypothesized</w:t>
      </w:r>
      <w:r w:rsidRPr="00A5366B">
        <w:t xml:space="preserve"> in the late ’60s and they have been investigated for more than half a century as a potential solution to the dark matter problem</w:t>
      </w:r>
      <w:r w:rsidR="005C692D" w:rsidRPr="00A5366B">
        <w:t xml:space="preserve"> [2]</w:t>
      </w:r>
      <w:r w:rsidRPr="00A5366B">
        <w:t>.</w:t>
      </w:r>
    </w:p>
    <w:p w14:paraId="2C988370" w14:textId="653D2D6B" w:rsidR="00AA2ED8" w:rsidRDefault="00AA2ED8" w:rsidP="00AA2ED8">
      <w:pPr>
        <w:pStyle w:val="Paragraphedeliste"/>
        <w:numPr>
          <w:ilvl w:val="1"/>
          <w:numId w:val="9"/>
        </w:numPr>
        <w:spacing w:after="192" w:line="259" w:lineRule="auto"/>
        <w:ind w:right="0"/>
        <w:rPr>
          <w:b/>
          <w:bCs/>
        </w:rPr>
      </w:pPr>
      <w:r w:rsidRPr="00A5366B">
        <w:rPr>
          <w:b/>
          <w:bCs/>
        </w:rPr>
        <w:t>Primordial Black Holes:</w:t>
      </w:r>
    </w:p>
    <w:p w14:paraId="7704593B" w14:textId="77777777" w:rsidR="00A5366B" w:rsidRPr="00A5366B" w:rsidRDefault="00A5366B" w:rsidP="00A5366B">
      <w:pPr>
        <w:pStyle w:val="Paragraphedeliste"/>
        <w:spacing w:after="192" w:line="259" w:lineRule="auto"/>
        <w:ind w:left="372" w:right="0" w:firstLine="0"/>
        <w:rPr>
          <w:b/>
          <w:bCs/>
        </w:rPr>
      </w:pPr>
    </w:p>
    <w:p w14:paraId="65665141" w14:textId="77777777" w:rsidR="00F859A1" w:rsidRPr="00A5366B" w:rsidRDefault="00AA2ED8" w:rsidP="00F859A1">
      <w:pPr>
        <w:pStyle w:val="Paragraphedeliste"/>
        <w:autoSpaceDE w:val="0"/>
        <w:autoSpaceDN w:val="0"/>
        <w:adjustRightInd w:val="0"/>
        <w:spacing w:after="0" w:line="240" w:lineRule="auto"/>
        <w:ind w:left="360" w:right="0" w:firstLine="0"/>
        <w:jc w:val="left"/>
        <w:rPr>
          <w:rFonts w:eastAsiaTheme="minorEastAsia"/>
          <w:color w:val="auto"/>
          <w:szCs w:val="24"/>
        </w:rPr>
      </w:pPr>
      <w:r w:rsidRPr="00A5366B">
        <w:rPr>
          <w:rFonts w:eastAsiaTheme="minorEastAsia"/>
          <w:color w:val="auto"/>
          <w:szCs w:val="24"/>
        </w:rPr>
        <w:t xml:space="preserve">According to the theory of gravity any object with mass </w:t>
      </w:r>
      <w:r w:rsidRPr="00A5366B">
        <w:rPr>
          <w:rFonts w:eastAsiaTheme="minorEastAsia"/>
          <w:i/>
          <w:iCs/>
          <w:color w:val="auto"/>
          <w:szCs w:val="24"/>
        </w:rPr>
        <w:t xml:space="preserve">M </w:t>
      </w:r>
      <w:r w:rsidRPr="00A5366B">
        <w:rPr>
          <w:rFonts w:eastAsiaTheme="minorEastAsia"/>
          <w:color w:val="auto"/>
          <w:szCs w:val="24"/>
        </w:rPr>
        <w:t>can form a black hole, if this mass is concentrated within its gravitational radius,</w:t>
      </w:r>
      <w:r w:rsidR="00F859A1" w:rsidRPr="00A5366B">
        <w:rPr>
          <w:rFonts w:eastAsiaTheme="minorEastAsia"/>
          <w:color w:val="auto"/>
          <w:szCs w:val="24"/>
        </w:rPr>
        <w:t xml:space="preserve">    </w:t>
      </w:r>
    </w:p>
    <w:p w14:paraId="77EB2510" w14:textId="61CBA97A" w:rsidR="009E7FEA" w:rsidRPr="00A5366B" w:rsidRDefault="00841BAC" w:rsidP="00F859A1">
      <w:pPr>
        <w:pStyle w:val="Paragraphedeliste"/>
        <w:autoSpaceDE w:val="0"/>
        <w:autoSpaceDN w:val="0"/>
        <w:adjustRightInd w:val="0"/>
        <w:spacing w:after="0" w:line="240" w:lineRule="auto"/>
        <w:ind w:left="360" w:right="0" w:firstLine="0"/>
        <w:jc w:val="center"/>
        <w:rPr>
          <w:rFonts w:eastAsiaTheme="minorEastAsia"/>
          <w:color w:val="auto"/>
          <w:szCs w:val="24"/>
        </w:rPr>
      </w:pPr>
      <m:oMath>
        <m:sSub>
          <m:sSubPr>
            <m:ctrlPr>
              <w:rPr>
                <w:rFonts w:ascii="Cambria Math" w:eastAsiaTheme="minorEastAsia" w:hAnsi="Cambria Math"/>
                <w:i/>
                <w:color w:val="auto"/>
                <w:szCs w:val="24"/>
              </w:rPr>
            </m:ctrlPr>
          </m:sSubPr>
          <m:e>
            <m:r>
              <w:rPr>
                <w:rFonts w:ascii="Cambria Math" w:eastAsiaTheme="minorEastAsia" w:hAnsi="Cambria Math"/>
                <w:color w:val="auto"/>
                <w:szCs w:val="24"/>
              </w:rPr>
              <m:t>r</m:t>
            </m:r>
          </m:e>
          <m:sub>
            <m:r>
              <w:rPr>
                <w:rFonts w:ascii="Cambria Math" w:eastAsiaTheme="minorEastAsia" w:hAnsi="Cambria Math"/>
                <w:color w:val="auto"/>
                <w:szCs w:val="24"/>
              </w:rPr>
              <m:t>g</m:t>
            </m:r>
          </m:sub>
        </m:sSub>
        <m:r>
          <w:rPr>
            <w:rFonts w:ascii="Cambria Math" w:eastAsiaTheme="minorEastAsia" w:hAnsi="Cambria Math"/>
            <w:color w:val="auto"/>
            <w:szCs w:val="24"/>
          </w:rPr>
          <m:t>=</m:t>
        </m:r>
        <m:f>
          <m:fPr>
            <m:ctrlPr>
              <w:rPr>
                <w:rFonts w:ascii="Cambria Math" w:eastAsiaTheme="minorEastAsia" w:hAnsi="Cambria Math"/>
                <w:i/>
                <w:color w:val="auto"/>
                <w:szCs w:val="24"/>
              </w:rPr>
            </m:ctrlPr>
          </m:fPr>
          <m:num>
            <m:r>
              <w:rPr>
                <w:rFonts w:ascii="Cambria Math" w:eastAsiaTheme="minorEastAsia" w:hAnsi="Cambria Math"/>
                <w:color w:val="auto"/>
                <w:szCs w:val="24"/>
              </w:rPr>
              <m:t>2GM</m:t>
            </m:r>
          </m:num>
          <m:den>
            <m:sSup>
              <m:sSupPr>
                <m:ctrlPr>
                  <w:rPr>
                    <w:rFonts w:ascii="Cambria Math" w:eastAsiaTheme="minorEastAsia" w:hAnsi="Cambria Math"/>
                    <w:i/>
                    <w:color w:val="auto"/>
                    <w:szCs w:val="24"/>
                  </w:rPr>
                </m:ctrlPr>
              </m:sSupPr>
              <m:e>
                <m:r>
                  <w:rPr>
                    <w:rFonts w:ascii="Cambria Math" w:eastAsiaTheme="minorEastAsia" w:hAnsi="Cambria Math"/>
                    <w:color w:val="auto"/>
                    <w:szCs w:val="24"/>
                  </w:rPr>
                  <m:t>C</m:t>
                </m:r>
              </m:e>
              <m:sup>
                <m:r>
                  <w:rPr>
                    <w:rFonts w:ascii="Cambria Math" w:eastAsiaTheme="minorEastAsia" w:hAnsi="Cambria Math"/>
                    <w:color w:val="auto"/>
                    <w:szCs w:val="24"/>
                  </w:rPr>
                  <m:t>2</m:t>
                </m:r>
              </m:sup>
            </m:sSup>
          </m:den>
        </m:f>
      </m:oMath>
      <w:r w:rsidR="00EF72DB" w:rsidRPr="00A5366B">
        <w:rPr>
          <w:rFonts w:eastAsiaTheme="minorEastAsia"/>
          <w:color w:val="auto"/>
          <w:szCs w:val="24"/>
        </w:rPr>
        <w:tab/>
      </w:r>
      <w:r w:rsidR="00F859A1" w:rsidRPr="00A5366B">
        <w:rPr>
          <w:rFonts w:eastAsiaTheme="minorEastAsia"/>
          <w:color w:val="auto"/>
          <w:szCs w:val="24"/>
        </w:rPr>
        <w:t xml:space="preserve">  </w:t>
      </w:r>
      <w:r w:rsidR="00EF72DB" w:rsidRPr="00A5366B">
        <w:rPr>
          <w:rFonts w:eastAsiaTheme="minorEastAsia"/>
          <w:color w:val="auto"/>
          <w:szCs w:val="24"/>
        </w:rPr>
        <w:t>(1.1)</w:t>
      </w:r>
    </w:p>
    <w:p w14:paraId="51314A2D" w14:textId="48E59FA7" w:rsidR="00B36432" w:rsidRPr="00A5366B" w:rsidRDefault="008B719B" w:rsidP="00EF72DB">
      <w:pPr>
        <w:pStyle w:val="Paragraphedeliste"/>
        <w:autoSpaceDE w:val="0"/>
        <w:autoSpaceDN w:val="0"/>
        <w:adjustRightInd w:val="0"/>
        <w:spacing w:after="0" w:line="240" w:lineRule="auto"/>
        <w:ind w:left="360" w:right="0" w:firstLine="0"/>
        <w:jc w:val="left"/>
        <w:rPr>
          <w:rFonts w:eastAsiaTheme="minorEastAsia"/>
          <w:color w:val="auto"/>
          <w:szCs w:val="24"/>
        </w:rPr>
      </w:pPr>
      <w:r w:rsidRPr="00A5366B">
        <w:rPr>
          <w:rFonts w:eastAsiaTheme="minorEastAsia"/>
          <w:color w:val="auto"/>
          <w:szCs w:val="24"/>
        </w:rPr>
        <w:t>Historically the existence of black holes, which follows General Relativity, has been viewed within the framework of Newtonian Gravity.</w:t>
      </w:r>
    </w:p>
    <w:p w14:paraId="23806457" w14:textId="77777777" w:rsidR="00EF72DB" w:rsidRPr="00A5366B" w:rsidRDefault="00EF72DB" w:rsidP="00EF72DB">
      <w:pPr>
        <w:pStyle w:val="Paragraphedeliste"/>
        <w:autoSpaceDE w:val="0"/>
        <w:autoSpaceDN w:val="0"/>
        <w:adjustRightInd w:val="0"/>
        <w:spacing w:after="0" w:line="240" w:lineRule="auto"/>
        <w:ind w:left="360" w:right="0" w:firstLine="0"/>
        <w:rPr>
          <w:rFonts w:eastAsiaTheme="minorEastAsia"/>
          <w:color w:val="auto"/>
          <w:szCs w:val="24"/>
        </w:rPr>
      </w:pPr>
      <w:r w:rsidRPr="00A5366B">
        <w:rPr>
          <w:rFonts w:eastAsiaTheme="minorEastAsia"/>
          <w:color w:val="auto"/>
          <w:szCs w:val="24"/>
        </w:rPr>
        <w:t>In 19</w:t>
      </w:r>
      <w:r w:rsidRPr="00A5366B">
        <w:rPr>
          <w:rFonts w:eastAsiaTheme="minorEastAsia"/>
          <w:color w:val="auto"/>
          <w:szCs w:val="24"/>
          <w:vertAlign w:val="superscript"/>
        </w:rPr>
        <w:t>th</w:t>
      </w:r>
      <w:r w:rsidRPr="00A5366B">
        <w:rPr>
          <w:rFonts w:eastAsiaTheme="minorEastAsia"/>
          <w:color w:val="auto"/>
          <w:szCs w:val="24"/>
        </w:rPr>
        <w:t xml:space="preserve"> century, Laplace pointed out that the parabolic velocity on the surface of a supermassive star can reach the speed of light, such that these objects may not be observable but they do exist. </w:t>
      </w:r>
    </w:p>
    <w:p w14:paraId="2C2A9C17" w14:textId="507E074C" w:rsidR="00EF72DB" w:rsidRPr="00A5366B" w:rsidRDefault="00EF72DB" w:rsidP="00EF72DB">
      <w:pPr>
        <w:pStyle w:val="Paragraphedeliste"/>
        <w:autoSpaceDE w:val="0"/>
        <w:autoSpaceDN w:val="0"/>
        <w:adjustRightInd w:val="0"/>
        <w:spacing w:after="0" w:line="240" w:lineRule="auto"/>
        <w:ind w:left="360" w:right="0" w:firstLine="0"/>
        <w:rPr>
          <w:rFonts w:eastAsiaTheme="minorEastAsia"/>
          <w:color w:val="auto"/>
          <w:szCs w:val="24"/>
        </w:rPr>
      </w:pPr>
      <w:r w:rsidRPr="00A5366B">
        <w:rPr>
          <w:rFonts w:eastAsiaTheme="minorEastAsia"/>
          <w:color w:val="auto"/>
          <w:szCs w:val="24"/>
        </w:rPr>
        <w:t xml:space="preserve">Laplace derived the </w:t>
      </w:r>
      <w:r w:rsidR="00F859A1" w:rsidRPr="00A5366B">
        <w:rPr>
          <w:rFonts w:eastAsiaTheme="minorEastAsia"/>
          <w:i/>
          <w:iCs/>
          <w:color w:val="auto"/>
          <w:szCs w:val="24"/>
        </w:rPr>
        <w:t>equation 1.1</w:t>
      </w:r>
      <w:r w:rsidRPr="00A5366B">
        <w:rPr>
          <w:rFonts w:eastAsiaTheme="minorEastAsia"/>
          <w:color w:val="auto"/>
          <w:szCs w:val="24"/>
        </w:rPr>
        <w:t xml:space="preserve"> assuming that the sum of the kinetic energy of light particles with mass </w:t>
      </w:r>
      <w:r w:rsidRPr="00A5366B">
        <w:rPr>
          <w:rFonts w:eastAsiaTheme="minorEastAsia"/>
          <w:i/>
          <w:iCs/>
          <w:color w:val="auto"/>
          <w:szCs w:val="24"/>
        </w:rPr>
        <w:t>m</w:t>
      </w:r>
      <w:r w:rsidRPr="00A5366B">
        <w:rPr>
          <w:rFonts w:eastAsiaTheme="minorEastAsia"/>
          <w:color w:val="auto"/>
          <w:szCs w:val="24"/>
        </w:rPr>
        <w:t xml:space="preserve"> equal to</w:t>
      </w:r>
      <w:r w:rsidR="00F859A1" w:rsidRPr="00A5366B">
        <w:rPr>
          <w:rFonts w:eastAsiaTheme="minorEastAsia"/>
          <w:color w:val="auto"/>
          <w:szCs w:val="24"/>
        </w:rPr>
        <w:t>,</w:t>
      </w:r>
    </w:p>
    <w:p w14:paraId="0DEAD0FE" w14:textId="03FAF35B" w:rsidR="00F859A1" w:rsidRPr="00A5366B" w:rsidRDefault="00841BAC" w:rsidP="00F859A1">
      <w:pPr>
        <w:pStyle w:val="Paragraphedeliste"/>
        <w:autoSpaceDE w:val="0"/>
        <w:autoSpaceDN w:val="0"/>
        <w:adjustRightInd w:val="0"/>
        <w:spacing w:after="0" w:line="240" w:lineRule="auto"/>
        <w:ind w:left="360" w:right="0" w:firstLine="0"/>
        <w:jc w:val="center"/>
        <w:rPr>
          <w:rFonts w:eastAsiaTheme="minorEastAsia"/>
          <w:color w:val="auto"/>
          <w:szCs w:val="24"/>
        </w:rPr>
      </w:pPr>
      <m:oMath>
        <m:sSub>
          <m:sSubPr>
            <m:ctrlPr>
              <w:rPr>
                <w:rFonts w:ascii="Cambria Math" w:eastAsiaTheme="minorEastAsia" w:hAnsi="Cambria Math"/>
                <w:i/>
                <w:color w:val="auto"/>
                <w:szCs w:val="24"/>
              </w:rPr>
            </m:ctrlPr>
          </m:sSubPr>
          <m:e>
            <m:r>
              <w:rPr>
                <w:rFonts w:ascii="Cambria Math" w:eastAsiaTheme="minorEastAsia" w:hAnsi="Cambria Math"/>
                <w:color w:val="auto"/>
                <w:szCs w:val="24"/>
              </w:rPr>
              <m:t>E</m:t>
            </m:r>
          </m:e>
          <m:sub>
            <m:r>
              <w:rPr>
                <w:rFonts w:ascii="Cambria Math" w:eastAsiaTheme="minorEastAsia" w:hAnsi="Cambria Math"/>
                <w:color w:val="auto"/>
                <w:szCs w:val="24"/>
              </w:rPr>
              <m:t>k</m:t>
            </m:r>
          </m:sub>
        </m:sSub>
        <m:r>
          <w:rPr>
            <w:rFonts w:ascii="Cambria Math" w:eastAsiaTheme="minorEastAsia" w:hAnsi="Cambria Math"/>
            <w:color w:val="auto"/>
            <w:szCs w:val="24"/>
          </w:rPr>
          <m:t>=</m:t>
        </m:r>
        <m:f>
          <m:fPr>
            <m:ctrlPr>
              <w:rPr>
                <w:rFonts w:ascii="Cambria Math" w:eastAsiaTheme="minorEastAsia" w:hAnsi="Cambria Math"/>
                <w:i/>
                <w:color w:val="auto"/>
                <w:szCs w:val="24"/>
              </w:rPr>
            </m:ctrlPr>
          </m:fPr>
          <m:num>
            <m:r>
              <w:rPr>
                <w:rFonts w:ascii="Cambria Math" w:eastAsiaTheme="minorEastAsia" w:hAnsi="Cambria Math"/>
                <w:color w:val="auto"/>
                <w:szCs w:val="24"/>
              </w:rPr>
              <m:t>m</m:t>
            </m:r>
            <m:sSup>
              <m:sSupPr>
                <m:ctrlPr>
                  <w:rPr>
                    <w:rFonts w:ascii="Cambria Math" w:eastAsiaTheme="minorEastAsia" w:hAnsi="Cambria Math"/>
                    <w:i/>
                    <w:color w:val="auto"/>
                    <w:szCs w:val="24"/>
                  </w:rPr>
                </m:ctrlPr>
              </m:sSupPr>
              <m:e>
                <m:r>
                  <w:rPr>
                    <w:rFonts w:ascii="Cambria Math" w:eastAsiaTheme="minorEastAsia" w:hAnsi="Cambria Math"/>
                    <w:color w:val="auto"/>
                    <w:szCs w:val="24"/>
                  </w:rPr>
                  <m:t>c</m:t>
                </m:r>
              </m:e>
              <m:sup>
                <m:r>
                  <w:rPr>
                    <w:rFonts w:ascii="Cambria Math" w:eastAsiaTheme="minorEastAsia" w:hAnsi="Cambria Math"/>
                    <w:color w:val="auto"/>
                    <w:szCs w:val="24"/>
                  </w:rPr>
                  <m:t>2</m:t>
                </m:r>
              </m:sup>
            </m:sSup>
          </m:num>
          <m:den>
            <m:r>
              <w:rPr>
                <w:rFonts w:ascii="Cambria Math" w:eastAsiaTheme="minorEastAsia" w:hAnsi="Cambria Math"/>
                <w:color w:val="auto"/>
                <w:szCs w:val="24"/>
              </w:rPr>
              <m:t>2</m:t>
            </m:r>
          </m:den>
        </m:f>
      </m:oMath>
      <w:r w:rsidR="00F859A1" w:rsidRPr="00A5366B">
        <w:rPr>
          <w:rFonts w:eastAsiaTheme="minorEastAsia"/>
          <w:color w:val="auto"/>
          <w:szCs w:val="24"/>
        </w:rPr>
        <w:t xml:space="preserve">    (1.2)</w:t>
      </w:r>
    </w:p>
    <w:p w14:paraId="4D569990" w14:textId="07D4D96F" w:rsidR="00F859A1" w:rsidRPr="00A5366B" w:rsidRDefault="00F859A1" w:rsidP="00F859A1">
      <w:pPr>
        <w:pStyle w:val="Paragraphedeliste"/>
        <w:autoSpaceDE w:val="0"/>
        <w:autoSpaceDN w:val="0"/>
        <w:adjustRightInd w:val="0"/>
        <w:spacing w:after="0" w:line="240" w:lineRule="auto"/>
        <w:ind w:left="360" w:right="0" w:firstLine="0"/>
        <w:rPr>
          <w:rFonts w:eastAsiaTheme="minorEastAsia"/>
          <w:color w:val="auto"/>
          <w:szCs w:val="24"/>
        </w:rPr>
      </w:pPr>
      <w:r w:rsidRPr="00A5366B">
        <w:rPr>
          <w:rFonts w:eastAsiaTheme="minorEastAsia"/>
          <w:color w:val="auto"/>
          <w:szCs w:val="24"/>
        </w:rPr>
        <w:t>and its potential energy in the gravitational field of a massive body,</w:t>
      </w:r>
    </w:p>
    <w:p w14:paraId="0BA62F60" w14:textId="7514E2F2" w:rsidR="00F859A1" w:rsidRPr="00A5366B" w:rsidRDefault="00841BAC" w:rsidP="00F859A1">
      <w:pPr>
        <w:pStyle w:val="Paragraphedeliste"/>
        <w:autoSpaceDE w:val="0"/>
        <w:autoSpaceDN w:val="0"/>
        <w:adjustRightInd w:val="0"/>
        <w:spacing w:after="0" w:line="240" w:lineRule="auto"/>
        <w:ind w:left="360" w:right="0" w:firstLine="0"/>
        <w:jc w:val="center"/>
        <w:rPr>
          <w:rFonts w:eastAsiaTheme="minorEastAsia"/>
          <w:color w:val="auto"/>
          <w:szCs w:val="24"/>
        </w:rPr>
      </w:pPr>
      <m:oMath>
        <m:sSub>
          <m:sSubPr>
            <m:ctrlPr>
              <w:rPr>
                <w:rFonts w:ascii="Cambria Math" w:eastAsiaTheme="minorEastAsia" w:hAnsi="Cambria Math"/>
                <w:i/>
                <w:color w:val="auto"/>
                <w:szCs w:val="24"/>
              </w:rPr>
            </m:ctrlPr>
          </m:sSubPr>
          <m:e>
            <m:r>
              <w:rPr>
                <w:rFonts w:ascii="Cambria Math" w:eastAsiaTheme="minorEastAsia" w:hAnsi="Cambria Math"/>
                <w:color w:val="auto"/>
                <w:szCs w:val="24"/>
              </w:rPr>
              <m:t>E</m:t>
            </m:r>
          </m:e>
          <m:sub>
            <m:r>
              <w:rPr>
                <w:rFonts w:ascii="Cambria Math" w:eastAsiaTheme="minorEastAsia" w:hAnsi="Cambria Math"/>
                <w:color w:val="auto"/>
                <w:szCs w:val="24"/>
              </w:rPr>
              <m:t>Pot</m:t>
            </m:r>
          </m:sub>
        </m:sSub>
        <m:r>
          <w:rPr>
            <w:rFonts w:ascii="Cambria Math" w:eastAsiaTheme="minorEastAsia" w:hAnsi="Cambria Math"/>
            <w:color w:val="auto"/>
            <w:szCs w:val="24"/>
          </w:rPr>
          <m:t>=-</m:t>
        </m:r>
        <m:f>
          <m:fPr>
            <m:ctrlPr>
              <w:rPr>
                <w:rFonts w:ascii="Cambria Math" w:eastAsiaTheme="minorEastAsia" w:hAnsi="Cambria Math"/>
                <w:i/>
                <w:color w:val="auto"/>
                <w:szCs w:val="24"/>
              </w:rPr>
            </m:ctrlPr>
          </m:fPr>
          <m:num>
            <m:r>
              <w:rPr>
                <w:rFonts w:ascii="Cambria Math" w:eastAsiaTheme="minorEastAsia" w:hAnsi="Cambria Math"/>
                <w:color w:val="auto"/>
                <w:szCs w:val="24"/>
              </w:rPr>
              <m:t>GMm</m:t>
            </m:r>
          </m:num>
          <m:den>
            <m:r>
              <w:rPr>
                <w:rFonts w:ascii="Cambria Math" w:eastAsiaTheme="minorEastAsia" w:hAnsi="Cambria Math"/>
                <w:color w:val="auto"/>
                <w:szCs w:val="24"/>
              </w:rPr>
              <m:t>r</m:t>
            </m:r>
          </m:den>
        </m:f>
      </m:oMath>
      <w:r w:rsidR="00F859A1" w:rsidRPr="00A5366B">
        <w:rPr>
          <w:rFonts w:eastAsiaTheme="minorEastAsia"/>
          <w:color w:val="auto"/>
          <w:szCs w:val="24"/>
        </w:rPr>
        <w:t xml:space="preserve">  (1.3)</w:t>
      </w:r>
    </w:p>
    <w:p w14:paraId="3D535E57" w14:textId="271940A9" w:rsidR="00211183" w:rsidRPr="00A5366B" w:rsidRDefault="00211183" w:rsidP="00211183">
      <w:pPr>
        <w:pStyle w:val="Paragraphedeliste"/>
        <w:autoSpaceDE w:val="0"/>
        <w:autoSpaceDN w:val="0"/>
        <w:adjustRightInd w:val="0"/>
        <w:spacing w:after="0" w:line="240" w:lineRule="auto"/>
        <w:ind w:left="360" w:right="0" w:firstLine="0"/>
        <w:rPr>
          <w:rFonts w:eastAsiaTheme="minorEastAsia"/>
          <w:color w:val="auto"/>
          <w:szCs w:val="24"/>
        </w:rPr>
      </w:pPr>
      <w:r w:rsidRPr="00A5366B">
        <w:rPr>
          <w:rFonts w:eastAsiaTheme="minorEastAsia"/>
          <w:color w:val="auto"/>
          <w:szCs w:val="24"/>
        </w:rPr>
        <w:t>equals zero, that is, he found the value of the gravitational radius from the same equality</w:t>
      </w:r>
    </w:p>
    <w:p w14:paraId="42B0FD0C" w14:textId="77777777" w:rsidR="00F859A1" w:rsidRPr="00A5366B" w:rsidRDefault="00F859A1" w:rsidP="00F859A1">
      <w:pPr>
        <w:pStyle w:val="Paragraphedeliste"/>
        <w:autoSpaceDE w:val="0"/>
        <w:autoSpaceDN w:val="0"/>
        <w:adjustRightInd w:val="0"/>
        <w:spacing w:after="0" w:line="240" w:lineRule="auto"/>
        <w:ind w:left="360" w:right="0" w:firstLine="0"/>
        <w:jc w:val="center"/>
        <w:rPr>
          <w:rFonts w:eastAsiaTheme="minorEastAsia"/>
          <w:color w:val="auto"/>
          <w:szCs w:val="24"/>
        </w:rPr>
      </w:pPr>
    </w:p>
    <w:p w14:paraId="75BEE765" w14:textId="5990D599" w:rsidR="00F859A1" w:rsidRPr="00A5366B" w:rsidRDefault="00841BAC" w:rsidP="00211183">
      <w:pPr>
        <w:pStyle w:val="Paragraphedeliste"/>
        <w:autoSpaceDE w:val="0"/>
        <w:autoSpaceDN w:val="0"/>
        <w:adjustRightInd w:val="0"/>
        <w:spacing w:after="0" w:line="240" w:lineRule="auto"/>
        <w:ind w:left="360" w:right="0" w:firstLine="0"/>
        <w:jc w:val="center"/>
        <w:rPr>
          <w:rFonts w:eastAsiaTheme="minorEastAsia"/>
          <w:color w:val="auto"/>
          <w:szCs w:val="24"/>
        </w:rPr>
      </w:pPr>
      <m:oMath>
        <m:f>
          <m:fPr>
            <m:ctrlPr>
              <w:rPr>
                <w:rFonts w:ascii="Cambria Math" w:eastAsiaTheme="minorEastAsia" w:hAnsi="Cambria Math"/>
                <w:i/>
                <w:color w:val="auto"/>
                <w:szCs w:val="24"/>
              </w:rPr>
            </m:ctrlPr>
          </m:fPr>
          <m:num>
            <m:r>
              <w:rPr>
                <w:rFonts w:ascii="Cambria Math" w:eastAsiaTheme="minorEastAsia" w:hAnsi="Cambria Math"/>
                <w:color w:val="auto"/>
                <w:szCs w:val="24"/>
              </w:rPr>
              <m:t>m</m:t>
            </m:r>
            <m:sSup>
              <m:sSupPr>
                <m:ctrlPr>
                  <w:rPr>
                    <w:rFonts w:ascii="Cambria Math" w:eastAsiaTheme="minorEastAsia" w:hAnsi="Cambria Math"/>
                    <w:i/>
                    <w:color w:val="auto"/>
                    <w:szCs w:val="24"/>
                  </w:rPr>
                </m:ctrlPr>
              </m:sSupPr>
              <m:e>
                <m:r>
                  <w:rPr>
                    <w:rFonts w:ascii="Cambria Math" w:eastAsiaTheme="minorEastAsia" w:hAnsi="Cambria Math"/>
                    <w:color w:val="auto"/>
                    <w:szCs w:val="24"/>
                  </w:rPr>
                  <m:t>c</m:t>
                </m:r>
              </m:e>
              <m:sup>
                <m:r>
                  <w:rPr>
                    <w:rFonts w:ascii="Cambria Math" w:eastAsiaTheme="minorEastAsia" w:hAnsi="Cambria Math"/>
                    <w:color w:val="auto"/>
                    <w:szCs w:val="24"/>
                  </w:rPr>
                  <m:t>2</m:t>
                </m:r>
              </m:sup>
            </m:sSup>
          </m:num>
          <m:den>
            <m:r>
              <w:rPr>
                <w:rFonts w:ascii="Cambria Math" w:eastAsiaTheme="minorEastAsia" w:hAnsi="Cambria Math"/>
                <w:color w:val="auto"/>
                <w:szCs w:val="24"/>
              </w:rPr>
              <m:t>2</m:t>
            </m:r>
          </m:den>
        </m:f>
        <m:r>
          <w:rPr>
            <w:rFonts w:ascii="Cambria Math" w:eastAsiaTheme="minorEastAsia" w:hAnsi="Cambria Math"/>
            <w:color w:val="auto"/>
            <w:szCs w:val="24"/>
          </w:rPr>
          <m:t xml:space="preserve">- </m:t>
        </m:r>
        <m:f>
          <m:fPr>
            <m:ctrlPr>
              <w:rPr>
                <w:rFonts w:ascii="Cambria Math" w:eastAsiaTheme="minorEastAsia" w:hAnsi="Cambria Math"/>
                <w:i/>
                <w:color w:val="auto"/>
                <w:szCs w:val="24"/>
              </w:rPr>
            </m:ctrlPr>
          </m:fPr>
          <m:num>
            <m:r>
              <w:rPr>
                <w:rFonts w:ascii="Cambria Math" w:eastAsiaTheme="minorEastAsia" w:hAnsi="Cambria Math"/>
                <w:color w:val="auto"/>
                <w:szCs w:val="24"/>
              </w:rPr>
              <m:t>GMm</m:t>
            </m:r>
          </m:num>
          <m:den>
            <m:sSub>
              <m:sSubPr>
                <m:ctrlPr>
                  <w:rPr>
                    <w:rFonts w:ascii="Cambria Math" w:eastAsiaTheme="minorEastAsia" w:hAnsi="Cambria Math"/>
                    <w:i/>
                    <w:color w:val="auto"/>
                    <w:szCs w:val="24"/>
                  </w:rPr>
                </m:ctrlPr>
              </m:sSubPr>
              <m:e>
                <m:r>
                  <w:rPr>
                    <w:rFonts w:ascii="Cambria Math" w:eastAsiaTheme="minorEastAsia" w:hAnsi="Cambria Math"/>
                    <w:color w:val="auto"/>
                    <w:szCs w:val="24"/>
                  </w:rPr>
                  <m:t>r</m:t>
                </m:r>
              </m:e>
              <m:sub>
                <m:r>
                  <w:rPr>
                    <w:rFonts w:ascii="Cambria Math" w:eastAsiaTheme="minorEastAsia" w:hAnsi="Cambria Math"/>
                    <w:color w:val="auto"/>
                    <w:szCs w:val="24"/>
                  </w:rPr>
                  <m:t>g</m:t>
                </m:r>
              </m:sub>
            </m:sSub>
          </m:den>
        </m:f>
        <m:r>
          <w:rPr>
            <w:rFonts w:ascii="Cambria Math" w:eastAsiaTheme="minorEastAsia" w:hAnsi="Cambria Math"/>
            <w:color w:val="auto"/>
            <w:szCs w:val="24"/>
          </w:rPr>
          <m:t>=0</m:t>
        </m:r>
      </m:oMath>
      <w:r w:rsidR="00211183" w:rsidRPr="00A5366B">
        <w:rPr>
          <w:rFonts w:eastAsiaTheme="minorEastAsia"/>
          <w:color w:val="auto"/>
          <w:szCs w:val="24"/>
        </w:rPr>
        <w:t xml:space="preserve">  (1.4)</w:t>
      </w:r>
    </w:p>
    <w:p w14:paraId="247B1CDF" w14:textId="61253DCC" w:rsidR="00211183" w:rsidRPr="00A5366B" w:rsidRDefault="00211183" w:rsidP="00211183">
      <w:pPr>
        <w:pStyle w:val="Paragraphedeliste"/>
        <w:autoSpaceDE w:val="0"/>
        <w:autoSpaceDN w:val="0"/>
        <w:adjustRightInd w:val="0"/>
        <w:spacing w:after="0" w:line="240" w:lineRule="auto"/>
        <w:ind w:left="360" w:right="0" w:firstLine="0"/>
        <w:rPr>
          <w:rFonts w:eastAsiaTheme="minorEastAsia"/>
          <w:color w:val="auto"/>
          <w:szCs w:val="24"/>
        </w:rPr>
      </w:pPr>
      <w:r w:rsidRPr="00A5366B">
        <w:rPr>
          <w:rFonts w:eastAsiaTheme="minorEastAsia"/>
          <w:color w:val="auto"/>
          <w:szCs w:val="24"/>
        </w:rPr>
        <w:t>which is used to calculate the escape velocity of material bodies.</w:t>
      </w:r>
    </w:p>
    <w:p w14:paraId="6CC0946C" w14:textId="223EBB20" w:rsidR="00211183" w:rsidRPr="00A5366B" w:rsidRDefault="00C918EE" w:rsidP="00C918EE">
      <w:pPr>
        <w:pStyle w:val="Paragraphedeliste"/>
        <w:autoSpaceDE w:val="0"/>
        <w:autoSpaceDN w:val="0"/>
        <w:adjustRightInd w:val="0"/>
        <w:spacing w:after="0" w:line="240" w:lineRule="auto"/>
        <w:ind w:left="360" w:right="0" w:firstLine="360"/>
        <w:rPr>
          <w:rFonts w:eastAsiaTheme="minorEastAsia"/>
          <w:color w:val="auto"/>
          <w:szCs w:val="24"/>
        </w:rPr>
      </w:pPr>
      <w:r w:rsidRPr="00A5366B">
        <w:rPr>
          <w:rFonts w:eastAsiaTheme="minorEastAsia"/>
          <w:color w:val="auto"/>
          <w:szCs w:val="24"/>
        </w:rPr>
        <w:t>Laplace’s equation is based on corpuscular theory of light, which turned out to be valid quantitatively even in the general relativity.</w:t>
      </w:r>
    </w:p>
    <w:p w14:paraId="5B9D87CD" w14:textId="77777777" w:rsidR="00C918EE" w:rsidRPr="00A5366B" w:rsidRDefault="00C918EE" w:rsidP="00C918EE">
      <w:pPr>
        <w:pStyle w:val="Paragraphedeliste"/>
        <w:autoSpaceDE w:val="0"/>
        <w:autoSpaceDN w:val="0"/>
        <w:adjustRightInd w:val="0"/>
        <w:spacing w:after="0" w:line="240" w:lineRule="auto"/>
        <w:ind w:left="360" w:right="0" w:firstLine="360"/>
        <w:rPr>
          <w:rFonts w:eastAsiaTheme="minorEastAsia"/>
          <w:color w:val="auto"/>
          <w:szCs w:val="24"/>
        </w:rPr>
      </w:pPr>
    </w:p>
    <w:p w14:paraId="5EC3AB58" w14:textId="766F3E79" w:rsidR="00C918EE" w:rsidRPr="00A5366B" w:rsidRDefault="00C918EE" w:rsidP="00211183">
      <w:pPr>
        <w:pStyle w:val="Paragraphedeliste"/>
        <w:autoSpaceDE w:val="0"/>
        <w:autoSpaceDN w:val="0"/>
        <w:adjustRightInd w:val="0"/>
        <w:spacing w:after="0" w:line="240" w:lineRule="auto"/>
        <w:ind w:left="360" w:right="0" w:firstLine="0"/>
        <w:rPr>
          <w:rFonts w:eastAsiaTheme="minorEastAsia"/>
          <w:color w:val="auto"/>
          <w:szCs w:val="24"/>
        </w:rPr>
      </w:pPr>
      <w:r w:rsidRPr="00A5366B">
        <w:rPr>
          <w:rFonts w:eastAsiaTheme="minorEastAsia"/>
          <w:color w:val="auto"/>
          <w:szCs w:val="24"/>
        </w:rPr>
        <w:t>In Astrophysics, Black holes are considered to be the final stage of the evolution of stars with masses greater than few solar masses. Although, natural conditions for collapse of smaller objects into black holes can hardly takes place in the present-day universe.</w:t>
      </w:r>
    </w:p>
    <w:p w14:paraId="24BCA3AA" w14:textId="73DF8666" w:rsidR="00C918EE" w:rsidRPr="00A5366B" w:rsidRDefault="00C918EE" w:rsidP="00211183">
      <w:pPr>
        <w:pStyle w:val="Paragraphedeliste"/>
        <w:autoSpaceDE w:val="0"/>
        <w:autoSpaceDN w:val="0"/>
        <w:adjustRightInd w:val="0"/>
        <w:spacing w:after="0" w:line="240" w:lineRule="auto"/>
        <w:ind w:left="360" w:right="0" w:firstLine="0"/>
        <w:rPr>
          <w:rFonts w:eastAsiaTheme="minorEastAsia"/>
          <w:color w:val="auto"/>
          <w:szCs w:val="24"/>
        </w:rPr>
      </w:pPr>
    </w:p>
    <w:p w14:paraId="6133E87F" w14:textId="6F5C7F26" w:rsidR="00C918EE" w:rsidRPr="00A5366B" w:rsidRDefault="009E70E8" w:rsidP="009E70E8">
      <w:pPr>
        <w:pStyle w:val="Paragraphedeliste"/>
        <w:autoSpaceDE w:val="0"/>
        <w:autoSpaceDN w:val="0"/>
        <w:adjustRightInd w:val="0"/>
        <w:spacing w:after="0" w:line="240" w:lineRule="auto"/>
        <w:ind w:left="360" w:right="0" w:firstLine="0"/>
        <w:rPr>
          <w:rFonts w:eastAsiaTheme="minorEastAsia"/>
          <w:b/>
          <w:bCs/>
          <w:i/>
          <w:iCs/>
          <w:color w:val="auto"/>
          <w:szCs w:val="24"/>
        </w:rPr>
      </w:pPr>
      <w:r w:rsidRPr="00A5366B">
        <w:rPr>
          <w:rFonts w:eastAsiaTheme="minorEastAsia"/>
          <w:color w:val="auto"/>
          <w:szCs w:val="24"/>
        </w:rPr>
        <w:t xml:space="preserve">In 1966, Russian Astrophysicist Zeldovich and Novikov theorized that the formation of black holes with masses greater than </w:t>
      </w:r>
      <w:proofErr w:type="spellStart"/>
      <w:r w:rsidRPr="00A5366B">
        <w:rPr>
          <w:rFonts w:eastAsiaTheme="minorEastAsia"/>
          <w:i/>
          <w:iCs/>
          <w:color w:val="auto"/>
          <w:szCs w:val="24"/>
        </w:rPr>
        <w:t>m</w:t>
      </w:r>
      <w:r w:rsidRPr="00A5366B">
        <w:rPr>
          <w:rFonts w:eastAsiaTheme="minorEastAsia"/>
          <w:i/>
          <w:iCs/>
          <w:color w:val="auto"/>
          <w:szCs w:val="24"/>
          <w:vertAlign w:val="subscript"/>
        </w:rPr>
        <w:t>pl</w:t>
      </w:r>
      <w:proofErr w:type="spellEnd"/>
      <w:r w:rsidRPr="00A5366B">
        <w:rPr>
          <w:rFonts w:eastAsiaTheme="minorEastAsia"/>
          <w:color w:val="auto"/>
          <w:szCs w:val="24"/>
          <w:vertAlign w:val="subscript"/>
        </w:rPr>
        <w:t xml:space="preserve">  </w:t>
      </w:r>
      <w:r w:rsidRPr="00A5366B">
        <w:rPr>
          <w:rFonts w:eastAsiaTheme="minorEastAsia"/>
          <w:color w:val="auto"/>
          <w:szCs w:val="24"/>
        </w:rPr>
        <w:t xml:space="preserve">(Planck’s mass) could be formed in the early universe because the mass within the cosmological horizon can naturally form a black hole, if the expansion stops in this area. Such a black hole is called the </w:t>
      </w:r>
      <w:r w:rsidRPr="00A5366B">
        <w:rPr>
          <w:rFonts w:eastAsiaTheme="minorEastAsia"/>
          <w:b/>
          <w:bCs/>
          <w:i/>
          <w:iCs/>
          <w:color w:val="auto"/>
          <w:szCs w:val="24"/>
        </w:rPr>
        <w:t>primordial black hole (PBH).</w:t>
      </w:r>
    </w:p>
    <w:p w14:paraId="4A86B53D" w14:textId="77777777" w:rsidR="00B068C9" w:rsidRPr="00A5366B" w:rsidRDefault="00B068C9" w:rsidP="009E70E8">
      <w:pPr>
        <w:pStyle w:val="Paragraphedeliste"/>
        <w:autoSpaceDE w:val="0"/>
        <w:autoSpaceDN w:val="0"/>
        <w:adjustRightInd w:val="0"/>
        <w:spacing w:after="0" w:line="240" w:lineRule="auto"/>
        <w:ind w:left="360" w:right="0" w:firstLine="0"/>
        <w:rPr>
          <w:rFonts w:eastAsiaTheme="minorEastAsia"/>
          <w:color w:val="auto"/>
          <w:szCs w:val="24"/>
        </w:rPr>
      </w:pPr>
    </w:p>
    <w:p w14:paraId="11003E94" w14:textId="65106442" w:rsidR="00C918EE" w:rsidRDefault="00B068C9" w:rsidP="00B068C9">
      <w:pPr>
        <w:pStyle w:val="Paragraphedeliste"/>
        <w:numPr>
          <w:ilvl w:val="1"/>
          <w:numId w:val="9"/>
        </w:numPr>
        <w:autoSpaceDE w:val="0"/>
        <w:autoSpaceDN w:val="0"/>
        <w:adjustRightInd w:val="0"/>
        <w:spacing w:after="0" w:line="240" w:lineRule="auto"/>
        <w:ind w:right="0"/>
        <w:rPr>
          <w:rFonts w:eastAsiaTheme="minorEastAsia"/>
          <w:b/>
          <w:bCs/>
          <w:color w:val="auto"/>
          <w:szCs w:val="24"/>
        </w:rPr>
      </w:pPr>
      <w:bookmarkStart w:id="1" w:name="_Hlk100532440"/>
      <w:r w:rsidRPr="00A5366B">
        <w:rPr>
          <w:rFonts w:eastAsiaTheme="minorEastAsia"/>
          <w:b/>
          <w:bCs/>
          <w:color w:val="auto"/>
          <w:szCs w:val="24"/>
        </w:rPr>
        <w:t>Mechanisms of PBH Formation</w:t>
      </w:r>
      <w:bookmarkEnd w:id="1"/>
      <w:r w:rsidRPr="00A5366B">
        <w:rPr>
          <w:rFonts w:eastAsiaTheme="minorEastAsia"/>
          <w:b/>
          <w:bCs/>
          <w:color w:val="auto"/>
          <w:szCs w:val="24"/>
        </w:rPr>
        <w:t>:</w:t>
      </w:r>
    </w:p>
    <w:p w14:paraId="40E32632" w14:textId="77777777" w:rsidR="00A5366B" w:rsidRPr="00A5366B" w:rsidRDefault="00A5366B" w:rsidP="00A5366B">
      <w:pPr>
        <w:pStyle w:val="Paragraphedeliste"/>
        <w:autoSpaceDE w:val="0"/>
        <w:autoSpaceDN w:val="0"/>
        <w:adjustRightInd w:val="0"/>
        <w:spacing w:after="0" w:line="240" w:lineRule="auto"/>
        <w:ind w:left="372" w:right="0" w:firstLine="0"/>
        <w:rPr>
          <w:rFonts w:eastAsiaTheme="minorEastAsia"/>
          <w:b/>
          <w:bCs/>
          <w:color w:val="auto"/>
          <w:szCs w:val="24"/>
        </w:rPr>
      </w:pPr>
    </w:p>
    <w:p w14:paraId="36D5C3AD" w14:textId="4F69F85D" w:rsidR="00B068C9" w:rsidRPr="00A5366B" w:rsidRDefault="00B068C9" w:rsidP="00B068C9">
      <w:pPr>
        <w:pStyle w:val="Paragraphedeliste"/>
        <w:autoSpaceDE w:val="0"/>
        <w:autoSpaceDN w:val="0"/>
        <w:adjustRightInd w:val="0"/>
        <w:spacing w:after="0" w:line="240" w:lineRule="auto"/>
        <w:ind w:left="372" w:right="0" w:firstLine="0"/>
        <w:rPr>
          <w:rFonts w:eastAsiaTheme="minorEastAsia"/>
          <w:color w:val="auto"/>
          <w:szCs w:val="24"/>
        </w:rPr>
      </w:pPr>
      <w:r w:rsidRPr="00A5366B">
        <w:rPr>
          <w:rFonts w:eastAsiaTheme="minorEastAsia"/>
          <w:color w:val="auto"/>
          <w:szCs w:val="24"/>
        </w:rPr>
        <w:t xml:space="preserve">PBHs can be formed by a variety of mechanisms. The most widely discussed scenario is the collapse of primordial over-densities during the radiation era. The initial over-densities could originate from quantum fluctuations in the inflationary epoch. The Jeans mass at time </w:t>
      </w:r>
      <w:r w:rsidRPr="00A5366B">
        <w:rPr>
          <w:rFonts w:eastAsiaTheme="minorEastAsia"/>
          <w:i/>
          <w:iCs/>
          <w:color w:val="auto"/>
          <w:szCs w:val="24"/>
        </w:rPr>
        <w:t>t</w:t>
      </w:r>
      <w:r w:rsidRPr="00A5366B">
        <w:rPr>
          <w:rFonts w:eastAsiaTheme="minorEastAsia"/>
          <w:color w:val="auto"/>
          <w:szCs w:val="24"/>
        </w:rPr>
        <w:t xml:space="preserve"> during the radiation era is  </w:t>
      </w:r>
      <w:r w:rsidRPr="00A5366B">
        <w:rPr>
          <w:rFonts w:eastAsiaTheme="minorEastAsia"/>
          <w:i/>
          <w:iCs/>
          <w:color w:val="auto"/>
          <w:szCs w:val="24"/>
        </w:rPr>
        <w:t>M</w:t>
      </w:r>
      <w:r w:rsidRPr="00A5366B">
        <w:rPr>
          <w:rFonts w:eastAsiaTheme="minorEastAsia"/>
          <w:i/>
          <w:iCs/>
          <w:color w:val="auto"/>
          <w:szCs w:val="24"/>
          <w:vertAlign w:val="subscript"/>
        </w:rPr>
        <w:t>J</w:t>
      </w:r>
      <w:r w:rsidRPr="00A5366B">
        <w:rPr>
          <w:rFonts w:eastAsiaTheme="minorEastAsia"/>
          <w:i/>
          <w:iCs/>
          <w:color w:val="auto"/>
          <w:szCs w:val="24"/>
        </w:rPr>
        <w:t xml:space="preserve"> </w:t>
      </w:r>
      <w:r w:rsidRPr="00A5366B">
        <w:rPr>
          <w:rFonts w:ascii="Cambria Math" w:eastAsiaTheme="minorEastAsia" w:hAnsi="Cambria Math" w:cs="Cambria Math"/>
          <w:i/>
          <w:iCs/>
          <w:color w:val="auto"/>
          <w:szCs w:val="24"/>
        </w:rPr>
        <w:t>∼</w:t>
      </w:r>
      <w:r w:rsidRPr="00A5366B">
        <w:rPr>
          <w:rFonts w:eastAsiaTheme="minorEastAsia"/>
          <w:i/>
          <w:iCs/>
          <w:color w:val="auto"/>
          <w:szCs w:val="24"/>
        </w:rPr>
        <w:t xml:space="preserve"> t/G</w:t>
      </w:r>
      <w:r w:rsidRPr="00A5366B">
        <w:rPr>
          <w:rFonts w:eastAsiaTheme="minorEastAsia"/>
          <w:color w:val="auto"/>
          <w:szCs w:val="24"/>
        </w:rPr>
        <w:t>, so black holes of mass M form at</w:t>
      </w:r>
    </w:p>
    <w:p w14:paraId="2F69DB68" w14:textId="74CB3FB1" w:rsidR="00B068C9" w:rsidRPr="00A5366B" w:rsidRDefault="00841BAC" w:rsidP="00A5366B">
      <w:pPr>
        <w:pStyle w:val="Paragraphedeliste"/>
        <w:autoSpaceDE w:val="0"/>
        <w:autoSpaceDN w:val="0"/>
        <w:adjustRightInd w:val="0"/>
        <w:spacing w:after="0" w:line="240" w:lineRule="auto"/>
        <w:ind w:left="372" w:right="0" w:firstLine="0"/>
        <w:jc w:val="center"/>
        <w:rPr>
          <w:rFonts w:eastAsiaTheme="minorEastAsia"/>
          <w:color w:val="auto"/>
          <w:szCs w:val="24"/>
        </w:rPr>
      </w:pPr>
      <m:oMath>
        <m:sSub>
          <m:sSubPr>
            <m:ctrlPr>
              <w:rPr>
                <w:rFonts w:ascii="Cambria Math" w:eastAsiaTheme="minorEastAsia" w:hAnsi="Cambria Math"/>
                <w:i/>
                <w:color w:val="auto"/>
                <w:szCs w:val="24"/>
              </w:rPr>
            </m:ctrlPr>
          </m:sSubPr>
          <m:e>
            <m:r>
              <w:rPr>
                <w:rFonts w:ascii="Cambria Math" w:eastAsiaTheme="minorEastAsia" w:hAnsi="Cambria Math"/>
                <w:color w:val="auto"/>
                <w:szCs w:val="24"/>
              </w:rPr>
              <m:t>t</m:t>
            </m:r>
          </m:e>
          <m:sub>
            <m:r>
              <w:rPr>
                <w:rFonts w:ascii="Cambria Math" w:eastAsiaTheme="minorEastAsia" w:hAnsi="Cambria Math"/>
                <w:color w:val="auto"/>
                <w:szCs w:val="24"/>
              </w:rPr>
              <m:t>f</m:t>
            </m:r>
          </m:sub>
        </m:sSub>
        <m:r>
          <w:rPr>
            <w:rFonts w:ascii="Cambria Math" w:eastAsiaTheme="minorEastAsia" w:hAnsi="Cambria Math"/>
            <w:color w:val="auto"/>
            <w:szCs w:val="24"/>
          </w:rPr>
          <m:t>~GM~</m:t>
        </m:r>
        <m:sSup>
          <m:sSupPr>
            <m:ctrlPr>
              <w:rPr>
                <w:rFonts w:ascii="Cambria Math" w:eastAsiaTheme="minorEastAsia" w:hAnsi="Cambria Math"/>
                <w:i/>
                <w:color w:val="auto"/>
                <w:szCs w:val="24"/>
              </w:rPr>
            </m:ctrlPr>
          </m:sSupPr>
          <m:e>
            <m:r>
              <w:rPr>
                <w:rFonts w:ascii="Cambria Math" w:eastAsiaTheme="minorEastAsia" w:hAnsi="Cambria Math"/>
                <w:color w:val="auto"/>
                <w:szCs w:val="24"/>
              </w:rPr>
              <m:t>10</m:t>
            </m:r>
          </m:e>
          <m:sup>
            <m:r>
              <w:rPr>
                <w:rFonts w:ascii="Cambria Math" w:eastAsiaTheme="minorEastAsia" w:hAnsi="Cambria Math"/>
                <w:color w:val="auto"/>
                <w:szCs w:val="24"/>
              </w:rPr>
              <m:t>-5</m:t>
            </m:r>
          </m:sup>
        </m:sSup>
        <m:f>
          <m:fPr>
            <m:ctrlPr>
              <w:rPr>
                <w:rFonts w:ascii="Cambria Math" w:eastAsiaTheme="minorEastAsia" w:hAnsi="Cambria Math"/>
                <w:i/>
                <w:color w:val="auto"/>
                <w:szCs w:val="24"/>
              </w:rPr>
            </m:ctrlPr>
          </m:fPr>
          <m:num>
            <m:r>
              <w:rPr>
                <w:rFonts w:ascii="Cambria Math" w:eastAsiaTheme="minorEastAsia" w:hAnsi="Cambria Math"/>
                <w:color w:val="auto"/>
                <w:szCs w:val="24"/>
              </w:rPr>
              <m:t>M</m:t>
            </m:r>
          </m:num>
          <m:den>
            <m:sSub>
              <m:sSubPr>
                <m:ctrlPr>
                  <w:rPr>
                    <w:rFonts w:ascii="Cambria Math" w:eastAsiaTheme="minorEastAsia" w:hAnsi="Cambria Math"/>
                    <w:i/>
                    <w:color w:val="auto"/>
                    <w:szCs w:val="24"/>
                  </w:rPr>
                </m:ctrlPr>
              </m:sSubPr>
              <m:e>
                <m:r>
                  <w:rPr>
                    <w:rFonts w:ascii="Cambria Math" w:eastAsiaTheme="minorEastAsia" w:hAnsi="Cambria Math"/>
                    <w:color w:val="auto"/>
                    <w:szCs w:val="24"/>
                  </w:rPr>
                  <m:t>M</m:t>
                </m:r>
              </m:e>
              <m:sub>
                <m:r>
                  <w:rPr>
                    <w:rFonts w:ascii="Cambria Math" w:eastAsiaTheme="minorEastAsia" w:hAnsi="Cambria Math"/>
                    <w:color w:val="auto"/>
                    <w:szCs w:val="24"/>
                  </w:rPr>
                  <m:t>Θ</m:t>
                </m:r>
              </m:sub>
            </m:sSub>
          </m:den>
        </m:f>
        <m:r>
          <w:rPr>
            <w:rFonts w:ascii="Cambria Math" w:eastAsiaTheme="minorEastAsia" w:hAnsi="Cambria Math"/>
            <w:color w:val="auto"/>
            <w:szCs w:val="24"/>
          </w:rPr>
          <m:t>s,</m:t>
        </m:r>
      </m:oMath>
      <w:r w:rsidR="00A5366B" w:rsidRPr="00A5366B">
        <w:rPr>
          <w:rFonts w:eastAsiaTheme="minorEastAsia"/>
          <w:color w:val="auto"/>
          <w:szCs w:val="24"/>
        </w:rPr>
        <w:t xml:space="preserve">  (1.5)</w:t>
      </w:r>
    </w:p>
    <w:p w14:paraId="12E6A193" w14:textId="2DFD22AB" w:rsidR="00A5366B" w:rsidRDefault="00A5366B" w:rsidP="00A5366B">
      <w:pPr>
        <w:pStyle w:val="Paragraphedeliste"/>
        <w:tabs>
          <w:tab w:val="left" w:pos="8549"/>
        </w:tabs>
        <w:autoSpaceDE w:val="0"/>
        <w:autoSpaceDN w:val="0"/>
        <w:adjustRightInd w:val="0"/>
        <w:spacing w:after="0" w:line="240" w:lineRule="auto"/>
        <w:ind w:left="372" w:right="0" w:firstLine="0"/>
        <w:rPr>
          <w:rFonts w:eastAsiaTheme="minorEastAsia"/>
          <w:iCs/>
          <w:color w:val="auto"/>
          <w:szCs w:val="24"/>
        </w:rPr>
      </w:pPr>
      <w:r w:rsidRPr="00A5366B">
        <w:rPr>
          <w:rFonts w:eastAsiaTheme="minorEastAsia"/>
          <w:iCs/>
          <w:color w:val="auto"/>
          <w:szCs w:val="24"/>
        </w:rPr>
        <w:t>with their Schwarzschild radius comparable to the cosmological horizon</w:t>
      </w:r>
      <w:r>
        <w:rPr>
          <w:rFonts w:eastAsiaTheme="minorEastAsia"/>
          <w:iCs/>
          <w:color w:val="auto"/>
          <w:szCs w:val="24"/>
        </w:rPr>
        <w:t xml:space="preserve"> [3]</w:t>
      </w:r>
      <w:r w:rsidRPr="00A5366B">
        <w:rPr>
          <w:rFonts w:eastAsiaTheme="minorEastAsia"/>
          <w:iCs/>
          <w:color w:val="auto"/>
          <w:szCs w:val="24"/>
        </w:rPr>
        <w:t>.</w:t>
      </w:r>
      <w:r>
        <w:rPr>
          <w:rFonts w:eastAsiaTheme="minorEastAsia"/>
          <w:iCs/>
          <w:color w:val="auto"/>
          <w:szCs w:val="24"/>
        </w:rPr>
        <w:tab/>
      </w:r>
    </w:p>
    <w:p w14:paraId="6327B743" w14:textId="77777777" w:rsidR="00A5366B" w:rsidRPr="00A5366B" w:rsidRDefault="00A5366B" w:rsidP="00A5366B">
      <w:pPr>
        <w:pStyle w:val="Paragraphedeliste"/>
        <w:tabs>
          <w:tab w:val="left" w:pos="8549"/>
        </w:tabs>
        <w:autoSpaceDE w:val="0"/>
        <w:autoSpaceDN w:val="0"/>
        <w:adjustRightInd w:val="0"/>
        <w:spacing w:after="0" w:line="240" w:lineRule="auto"/>
        <w:ind w:left="372" w:right="0" w:firstLine="0"/>
        <w:rPr>
          <w:rFonts w:eastAsiaTheme="minorEastAsia"/>
          <w:iCs/>
          <w:color w:val="auto"/>
          <w:szCs w:val="24"/>
        </w:rPr>
      </w:pPr>
    </w:p>
    <w:p w14:paraId="34576981" w14:textId="3A8ACA14" w:rsidR="00A5366B" w:rsidRPr="00A5366B" w:rsidRDefault="00A5366B" w:rsidP="00A5366B">
      <w:pPr>
        <w:pStyle w:val="Paragraphedeliste"/>
        <w:autoSpaceDE w:val="0"/>
        <w:autoSpaceDN w:val="0"/>
        <w:adjustRightInd w:val="0"/>
        <w:spacing w:after="0" w:line="240" w:lineRule="auto"/>
        <w:ind w:left="372" w:right="0" w:firstLine="0"/>
        <w:rPr>
          <w:rFonts w:eastAsiaTheme="minorEastAsia"/>
          <w:iCs/>
          <w:color w:val="auto"/>
          <w:szCs w:val="24"/>
        </w:rPr>
      </w:pPr>
      <w:r w:rsidRPr="00A5366B">
        <w:rPr>
          <w:rFonts w:eastAsiaTheme="minorEastAsia"/>
          <w:iCs/>
          <w:color w:val="auto"/>
          <w:szCs w:val="24"/>
        </w:rPr>
        <w:t xml:space="preserve">The density fluctuation required for a horizon-size region to collapse to a black hole is </w:t>
      </w:r>
      <w:r w:rsidRPr="00A5366B">
        <w:rPr>
          <w:rFonts w:eastAsiaTheme="minorEastAsia"/>
          <w:i/>
          <w:color w:val="auto"/>
          <w:szCs w:val="24"/>
        </w:rPr>
        <w:t xml:space="preserve">δ ≡ </w:t>
      </w:r>
      <w:proofErr w:type="spellStart"/>
      <w:r w:rsidRPr="00A5366B">
        <w:rPr>
          <w:rFonts w:eastAsiaTheme="minorEastAsia"/>
          <w:i/>
          <w:color w:val="auto"/>
          <w:szCs w:val="24"/>
        </w:rPr>
        <w:t>δρ</w:t>
      </w:r>
      <w:proofErr w:type="spellEnd"/>
      <w:r w:rsidRPr="00A5366B">
        <w:rPr>
          <w:rFonts w:eastAsiaTheme="minorEastAsia"/>
          <w:i/>
          <w:color w:val="auto"/>
          <w:szCs w:val="24"/>
        </w:rPr>
        <w:t xml:space="preserve">/ρ </w:t>
      </w:r>
      <w:r w:rsidRPr="00A5366B">
        <w:rPr>
          <w:rFonts w:ascii="Cambria Math" w:eastAsiaTheme="minorEastAsia" w:hAnsi="Cambria Math" w:cs="Cambria Math"/>
          <w:i/>
          <w:color w:val="auto"/>
          <w:szCs w:val="24"/>
        </w:rPr>
        <w:t>∼</w:t>
      </w:r>
      <w:r w:rsidRPr="00A5366B">
        <w:rPr>
          <w:rFonts w:eastAsiaTheme="minorEastAsia"/>
          <w:i/>
          <w:color w:val="auto"/>
          <w:szCs w:val="24"/>
        </w:rPr>
        <w:t xml:space="preserve"> 1</w:t>
      </w:r>
      <w:r w:rsidRPr="00A5366B">
        <w:rPr>
          <w:rFonts w:eastAsiaTheme="minorEastAsia"/>
          <w:iCs/>
          <w:color w:val="auto"/>
          <w:szCs w:val="24"/>
        </w:rPr>
        <w:t xml:space="preserve">. On the other hand, the rms fluctuation on scales accessible to CMB and large-scale structure observations is </w:t>
      </w:r>
      <w:proofErr w:type="spellStart"/>
      <w:r w:rsidRPr="00A5366B">
        <w:rPr>
          <w:rFonts w:eastAsiaTheme="minorEastAsia"/>
          <w:i/>
          <w:color w:val="auto"/>
          <w:szCs w:val="24"/>
        </w:rPr>
        <w:t>δ</w:t>
      </w:r>
      <w:r w:rsidRPr="00A5366B">
        <w:rPr>
          <w:rFonts w:eastAsiaTheme="minorEastAsia"/>
          <w:i/>
          <w:color w:val="auto"/>
          <w:szCs w:val="24"/>
          <w:vertAlign w:val="subscript"/>
        </w:rPr>
        <w:t>rms</w:t>
      </w:r>
      <w:proofErr w:type="spellEnd"/>
      <w:r w:rsidRPr="00A5366B">
        <w:rPr>
          <w:rFonts w:eastAsiaTheme="minorEastAsia"/>
          <w:i/>
          <w:color w:val="auto"/>
          <w:szCs w:val="24"/>
        </w:rPr>
        <w:t xml:space="preserve"> </w:t>
      </w:r>
      <w:r w:rsidRPr="00A5366B">
        <w:rPr>
          <w:rFonts w:ascii="Cambria Math" w:eastAsiaTheme="minorEastAsia" w:hAnsi="Cambria Math" w:cs="Cambria Math"/>
          <w:i/>
          <w:color w:val="auto"/>
          <w:szCs w:val="24"/>
        </w:rPr>
        <w:t>∼</w:t>
      </w:r>
      <w:r w:rsidRPr="00A5366B">
        <w:rPr>
          <w:rFonts w:eastAsiaTheme="minorEastAsia"/>
          <w:i/>
          <w:color w:val="auto"/>
          <w:szCs w:val="24"/>
        </w:rPr>
        <w:t xml:space="preserve"> 10</w:t>
      </w:r>
      <w:r w:rsidRPr="00A5366B">
        <w:rPr>
          <w:rFonts w:eastAsiaTheme="minorEastAsia"/>
          <w:i/>
          <w:color w:val="auto"/>
          <w:szCs w:val="24"/>
          <w:vertAlign w:val="superscript"/>
        </w:rPr>
        <w:t>−5</w:t>
      </w:r>
      <w:r w:rsidRPr="00A5366B">
        <w:rPr>
          <w:rFonts w:eastAsiaTheme="minorEastAsia"/>
          <w:iCs/>
          <w:color w:val="auto"/>
          <w:szCs w:val="24"/>
        </w:rPr>
        <w:t xml:space="preserve">, and the probability of having δ </w:t>
      </w:r>
      <w:r w:rsidRPr="00A5366B">
        <w:rPr>
          <w:rFonts w:ascii="Cambria Math" w:eastAsiaTheme="minorEastAsia" w:hAnsi="Cambria Math" w:cs="Cambria Math"/>
          <w:iCs/>
          <w:color w:val="auto"/>
          <w:szCs w:val="24"/>
        </w:rPr>
        <w:t>∼</w:t>
      </w:r>
      <w:r w:rsidRPr="00A5366B">
        <w:rPr>
          <w:rFonts w:eastAsiaTheme="minorEastAsia"/>
          <w:iCs/>
          <w:color w:val="auto"/>
          <w:szCs w:val="24"/>
        </w:rPr>
        <w:t xml:space="preserve"> 1 on such scales is negligibly small. Hence one has to assume that the fluctuation amplitude is strongly enhanced in the range of scales corresponding to PBH formation. Here we shall assume for simplicity that the fluctuation spectrum has a narrow peak, so that all PBHs form at about the same time and have nearly the same mass. Such fluctuation spectra naturally arise in some inflationary models</w:t>
      </w:r>
      <w:r>
        <w:rPr>
          <w:rFonts w:eastAsiaTheme="minorEastAsia"/>
          <w:iCs/>
          <w:color w:val="auto"/>
          <w:szCs w:val="24"/>
        </w:rPr>
        <w:t xml:space="preserve"> [3]</w:t>
      </w:r>
      <w:r w:rsidRPr="00A5366B">
        <w:rPr>
          <w:rFonts w:eastAsiaTheme="minorEastAsia"/>
          <w:iCs/>
          <w:color w:val="auto"/>
          <w:szCs w:val="24"/>
        </w:rPr>
        <w:t>.</w:t>
      </w:r>
    </w:p>
    <w:p w14:paraId="3E56F103" w14:textId="05AE6793" w:rsidR="00B068C9" w:rsidRDefault="00B068C9" w:rsidP="00B068C9">
      <w:pPr>
        <w:pStyle w:val="Paragraphedeliste"/>
        <w:autoSpaceDE w:val="0"/>
        <w:autoSpaceDN w:val="0"/>
        <w:adjustRightInd w:val="0"/>
        <w:spacing w:after="0" w:line="240" w:lineRule="auto"/>
        <w:ind w:left="372" w:right="0" w:firstLine="0"/>
        <w:rPr>
          <w:rFonts w:eastAsiaTheme="minorEastAsia"/>
          <w:color w:val="auto"/>
          <w:szCs w:val="24"/>
        </w:rPr>
      </w:pPr>
    </w:p>
    <w:p w14:paraId="0EC82AE7" w14:textId="250B92EE" w:rsidR="00A5366B" w:rsidRDefault="00A5366B" w:rsidP="00A5366B">
      <w:pPr>
        <w:pStyle w:val="Paragraphedeliste"/>
        <w:autoSpaceDE w:val="0"/>
        <w:autoSpaceDN w:val="0"/>
        <w:adjustRightInd w:val="0"/>
        <w:spacing w:after="0" w:line="240" w:lineRule="auto"/>
        <w:ind w:left="372" w:right="0" w:firstLine="0"/>
        <w:rPr>
          <w:rFonts w:eastAsiaTheme="minorEastAsia"/>
          <w:color w:val="auto"/>
          <w:szCs w:val="24"/>
        </w:rPr>
      </w:pPr>
      <w:r w:rsidRPr="00A5366B">
        <w:rPr>
          <w:rFonts w:eastAsiaTheme="minorEastAsia"/>
          <w:color w:val="auto"/>
          <w:szCs w:val="24"/>
        </w:rPr>
        <w:t xml:space="preserve">Suppose the fraction of horizon regions that turn into BHs at time </w:t>
      </w:r>
      <w:proofErr w:type="spellStart"/>
      <w:r w:rsidRPr="008D0648">
        <w:rPr>
          <w:rFonts w:eastAsiaTheme="minorEastAsia"/>
          <w:i/>
          <w:iCs/>
          <w:color w:val="auto"/>
          <w:szCs w:val="24"/>
        </w:rPr>
        <w:t>t</w:t>
      </w:r>
      <w:r w:rsidRPr="008D0648">
        <w:rPr>
          <w:rFonts w:eastAsiaTheme="minorEastAsia"/>
          <w:i/>
          <w:iCs/>
          <w:color w:val="auto"/>
          <w:szCs w:val="24"/>
          <w:vertAlign w:val="subscript"/>
        </w:rPr>
        <w:t>f</w:t>
      </w:r>
      <w:proofErr w:type="spellEnd"/>
      <w:r w:rsidRPr="00A5366B">
        <w:rPr>
          <w:rFonts w:eastAsiaTheme="minorEastAsia"/>
          <w:color w:val="auto"/>
          <w:szCs w:val="24"/>
        </w:rPr>
        <w:t xml:space="preserve"> is </w:t>
      </w:r>
      <w:r w:rsidRPr="008D0648">
        <w:rPr>
          <w:rFonts w:eastAsiaTheme="minorEastAsia"/>
          <w:i/>
          <w:iCs/>
          <w:color w:val="auto"/>
          <w:szCs w:val="24"/>
        </w:rPr>
        <w:t xml:space="preserve">λ </w:t>
      </w:r>
      <w:r w:rsidR="008D0648" w:rsidRPr="008D0648">
        <w:rPr>
          <w:rFonts w:eastAsiaTheme="minorEastAsia"/>
          <w:i/>
          <w:iCs/>
          <w:color w:val="auto"/>
          <w:szCs w:val="24"/>
        </w:rPr>
        <w:t xml:space="preserve">&lt;&lt; </w:t>
      </w:r>
      <w:r w:rsidRPr="008D0648">
        <w:rPr>
          <w:rFonts w:eastAsiaTheme="minorEastAsia"/>
          <w:i/>
          <w:iCs/>
          <w:color w:val="auto"/>
          <w:szCs w:val="24"/>
        </w:rPr>
        <w:t>1</w:t>
      </w:r>
      <w:r w:rsidRPr="00A5366B">
        <w:rPr>
          <w:rFonts w:eastAsiaTheme="minorEastAsia"/>
          <w:color w:val="auto"/>
          <w:szCs w:val="24"/>
        </w:rPr>
        <w:t>. Then</w:t>
      </w:r>
      <w:r>
        <w:rPr>
          <w:rFonts w:eastAsiaTheme="minorEastAsia"/>
          <w:color w:val="auto"/>
          <w:szCs w:val="24"/>
        </w:rPr>
        <w:t xml:space="preserve"> </w:t>
      </w:r>
      <w:r w:rsidRPr="00A5366B">
        <w:rPr>
          <w:rFonts w:eastAsiaTheme="minorEastAsia"/>
          <w:color w:val="auto"/>
          <w:szCs w:val="24"/>
        </w:rPr>
        <w:t xml:space="preserve">the BH density at formation is </w:t>
      </w:r>
      <w:proofErr w:type="spellStart"/>
      <w:r w:rsidRPr="008D0648">
        <w:rPr>
          <w:rFonts w:eastAsiaTheme="minorEastAsia"/>
          <w:i/>
          <w:iCs/>
          <w:color w:val="auto"/>
          <w:szCs w:val="24"/>
        </w:rPr>
        <w:t>nf</w:t>
      </w:r>
      <w:proofErr w:type="spellEnd"/>
      <w:r w:rsidRPr="008D0648">
        <w:rPr>
          <w:rFonts w:eastAsiaTheme="minorEastAsia"/>
          <w:i/>
          <w:iCs/>
          <w:color w:val="auto"/>
          <w:szCs w:val="24"/>
        </w:rPr>
        <w:t xml:space="preserve"> </w:t>
      </w:r>
      <w:r w:rsidRPr="008D0648">
        <w:rPr>
          <w:rFonts w:ascii="Cambria Math" w:eastAsiaTheme="minorEastAsia" w:hAnsi="Cambria Math" w:cs="Cambria Math"/>
          <w:i/>
          <w:iCs/>
          <w:color w:val="auto"/>
          <w:szCs w:val="24"/>
        </w:rPr>
        <w:t>∼</w:t>
      </w:r>
      <w:r w:rsidRPr="008D0648">
        <w:rPr>
          <w:rFonts w:eastAsiaTheme="minorEastAsia"/>
          <w:i/>
          <w:iCs/>
          <w:color w:val="auto"/>
          <w:szCs w:val="24"/>
        </w:rPr>
        <w:t xml:space="preserve"> λt</w:t>
      </w:r>
      <w:r w:rsidR="008D0648" w:rsidRPr="008D0648">
        <w:rPr>
          <w:rFonts w:eastAsiaTheme="minorEastAsia"/>
          <w:i/>
          <w:iCs/>
          <w:color w:val="auto"/>
          <w:szCs w:val="24"/>
          <w:vertAlign w:val="subscript"/>
        </w:rPr>
        <w:t>f</w:t>
      </w:r>
      <w:r w:rsidRPr="008D0648">
        <w:rPr>
          <w:rFonts w:eastAsiaTheme="minorEastAsia"/>
          <w:i/>
          <w:iCs/>
          <w:color w:val="auto"/>
          <w:szCs w:val="24"/>
          <w:vertAlign w:val="superscript"/>
        </w:rPr>
        <w:t>−3</w:t>
      </w:r>
      <w:r w:rsidRPr="00A5366B">
        <w:rPr>
          <w:rFonts w:eastAsiaTheme="minorEastAsia"/>
          <w:color w:val="auto"/>
          <w:szCs w:val="24"/>
        </w:rPr>
        <w:t xml:space="preserve"> and their average separation is </w:t>
      </w:r>
      <w:proofErr w:type="spellStart"/>
      <w:r w:rsidRPr="008D0648">
        <w:rPr>
          <w:rFonts w:eastAsiaTheme="minorEastAsia"/>
          <w:i/>
          <w:iCs/>
          <w:color w:val="auto"/>
          <w:szCs w:val="24"/>
        </w:rPr>
        <w:t>d</w:t>
      </w:r>
      <w:r w:rsidRPr="008D0648">
        <w:rPr>
          <w:rFonts w:eastAsiaTheme="minorEastAsia"/>
          <w:i/>
          <w:iCs/>
          <w:color w:val="auto"/>
          <w:szCs w:val="24"/>
          <w:vertAlign w:val="subscript"/>
        </w:rPr>
        <w:t>f</w:t>
      </w:r>
      <w:proofErr w:type="spellEnd"/>
      <w:r w:rsidRPr="008D0648">
        <w:rPr>
          <w:rFonts w:eastAsiaTheme="minorEastAsia"/>
          <w:i/>
          <w:iCs/>
          <w:color w:val="auto"/>
          <w:szCs w:val="24"/>
        </w:rPr>
        <w:t xml:space="preserve"> </w:t>
      </w:r>
      <w:r w:rsidRPr="008D0648">
        <w:rPr>
          <w:rFonts w:ascii="Cambria Math" w:eastAsiaTheme="minorEastAsia" w:hAnsi="Cambria Math" w:cs="Cambria Math"/>
          <w:i/>
          <w:iCs/>
          <w:color w:val="auto"/>
          <w:szCs w:val="24"/>
        </w:rPr>
        <w:t>∼</w:t>
      </w:r>
      <w:r w:rsidRPr="008D0648">
        <w:rPr>
          <w:rFonts w:eastAsiaTheme="minorEastAsia"/>
          <w:i/>
          <w:iCs/>
          <w:color w:val="auto"/>
          <w:szCs w:val="24"/>
        </w:rPr>
        <w:t xml:space="preserve"> λ</w:t>
      </w:r>
      <w:r w:rsidRPr="008D0648">
        <w:rPr>
          <w:rFonts w:eastAsiaTheme="minorEastAsia"/>
          <w:i/>
          <w:iCs/>
          <w:color w:val="auto"/>
          <w:szCs w:val="24"/>
          <w:vertAlign w:val="superscript"/>
        </w:rPr>
        <w:t>−1/3</w:t>
      </w:r>
      <w:r w:rsidRPr="008D0648">
        <w:rPr>
          <w:rFonts w:eastAsiaTheme="minorEastAsia"/>
          <w:i/>
          <w:iCs/>
          <w:color w:val="auto"/>
          <w:szCs w:val="24"/>
        </w:rPr>
        <w:t>t</w:t>
      </w:r>
      <w:r w:rsidRPr="008D0648">
        <w:rPr>
          <w:rFonts w:eastAsiaTheme="minorEastAsia"/>
          <w:i/>
          <w:iCs/>
          <w:color w:val="auto"/>
          <w:szCs w:val="24"/>
          <w:vertAlign w:val="subscript"/>
        </w:rPr>
        <w:t>f</w:t>
      </w:r>
      <w:r w:rsidRPr="00A5366B">
        <w:rPr>
          <w:rFonts w:eastAsiaTheme="minorEastAsia"/>
          <w:color w:val="auto"/>
          <w:szCs w:val="24"/>
        </w:rPr>
        <w:t xml:space="preserve"> . The</w:t>
      </w:r>
      <w:r>
        <w:rPr>
          <w:rFonts w:eastAsiaTheme="minorEastAsia"/>
          <w:color w:val="auto"/>
          <w:szCs w:val="24"/>
        </w:rPr>
        <w:t xml:space="preserve"> </w:t>
      </w:r>
      <w:r w:rsidRPr="00A5366B">
        <w:rPr>
          <w:rFonts w:eastAsiaTheme="minorEastAsia"/>
          <w:color w:val="auto"/>
          <w:szCs w:val="24"/>
        </w:rPr>
        <w:t>cold dark matter (CDM) mass density at that time is</w:t>
      </w:r>
    </w:p>
    <w:p w14:paraId="48106F0E" w14:textId="7FB0C590" w:rsidR="008D0648" w:rsidRDefault="00841BAC" w:rsidP="006B317D">
      <w:pPr>
        <w:pStyle w:val="Paragraphedeliste"/>
        <w:autoSpaceDE w:val="0"/>
        <w:autoSpaceDN w:val="0"/>
        <w:adjustRightInd w:val="0"/>
        <w:spacing w:after="0" w:line="240" w:lineRule="auto"/>
        <w:ind w:left="372" w:right="0" w:firstLine="0"/>
        <w:jc w:val="center"/>
        <w:rPr>
          <w:rFonts w:eastAsiaTheme="minorEastAsia"/>
          <w:color w:val="auto"/>
          <w:szCs w:val="24"/>
        </w:rPr>
      </w:pPr>
      <m:oMath>
        <m:sSub>
          <m:sSubPr>
            <m:ctrlPr>
              <w:rPr>
                <w:rFonts w:ascii="Cambria Math" w:eastAsiaTheme="minorEastAsia" w:hAnsi="Cambria Math"/>
                <w:i/>
                <w:color w:val="auto"/>
                <w:szCs w:val="24"/>
              </w:rPr>
            </m:ctrlPr>
          </m:sSubPr>
          <m:e>
            <m:r>
              <w:rPr>
                <w:rFonts w:ascii="Cambria Math" w:eastAsiaTheme="minorEastAsia" w:hAnsi="Cambria Math"/>
                <w:color w:val="auto"/>
                <w:szCs w:val="24"/>
              </w:rPr>
              <m:t>ρ</m:t>
            </m:r>
          </m:e>
          <m:sub>
            <m:r>
              <w:rPr>
                <w:rFonts w:ascii="Cambria Math" w:eastAsiaTheme="minorEastAsia" w:hAnsi="Cambria Math"/>
                <w:color w:val="auto"/>
                <w:szCs w:val="24"/>
              </w:rPr>
              <m:t>CDM</m:t>
            </m:r>
          </m:sub>
        </m:sSub>
        <m:r>
          <w:rPr>
            <w:rFonts w:ascii="Cambria Math" w:eastAsiaTheme="minorEastAsia" w:hAnsi="Cambria Math"/>
            <w:color w:val="auto"/>
            <w:szCs w:val="24"/>
          </w:rPr>
          <m:t>~</m:t>
        </m:r>
        <m:f>
          <m:fPr>
            <m:ctrlPr>
              <w:rPr>
                <w:rFonts w:ascii="Cambria Math" w:eastAsiaTheme="minorEastAsia" w:hAnsi="Cambria Math"/>
                <w:i/>
                <w:color w:val="auto"/>
                <w:szCs w:val="24"/>
              </w:rPr>
            </m:ctrlPr>
          </m:fPr>
          <m:num>
            <m:r>
              <w:rPr>
                <w:rFonts w:ascii="Cambria Math" w:eastAsiaTheme="minorEastAsia" w:hAnsi="Cambria Math"/>
                <w:color w:val="auto"/>
                <w:szCs w:val="24"/>
              </w:rPr>
              <m:t>1</m:t>
            </m:r>
          </m:num>
          <m:den>
            <m:r>
              <w:rPr>
                <w:rFonts w:ascii="Cambria Math" w:eastAsiaTheme="minorEastAsia" w:hAnsi="Cambria Math"/>
                <w:color w:val="auto"/>
                <w:szCs w:val="24"/>
              </w:rPr>
              <m:t>G</m:t>
            </m:r>
            <m:sSubSup>
              <m:sSubSupPr>
                <m:ctrlPr>
                  <w:rPr>
                    <w:rFonts w:ascii="Cambria Math" w:eastAsiaTheme="minorEastAsia" w:hAnsi="Cambria Math"/>
                    <w:i/>
                    <w:color w:val="auto"/>
                    <w:szCs w:val="24"/>
                  </w:rPr>
                </m:ctrlPr>
              </m:sSubSupPr>
              <m:e>
                <m:r>
                  <w:rPr>
                    <w:rFonts w:ascii="Cambria Math" w:eastAsiaTheme="minorEastAsia" w:hAnsi="Cambria Math"/>
                    <w:color w:val="auto"/>
                    <w:szCs w:val="24"/>
                  </w:rPr>
                  <m:t>t</m:t>
                </m:r>
              </m:e>
              <m:sub>
                <m:r>
                  <w:rPr>
                    <w:rFonts w:ascii="Cambria Math" w:eastAsiaTheme="minorEastAsia" w:hAnsi="Cambria Math"/>
                    <w:color w:val="auto"/>
                    <w:szCs w:val="24"/>
                  </w:rPr>
                  <m:t>f</m:t>
                </m:r>
              </m:sub>
              <m:sup>
                <m:r>
                  <w:rPr>
                    <w:rFonts w:ascii="Cambria Math" w:eastAsiaTheme="minorEastAsia" w:hAnsi="Cambria Math"/>
                    <w:color w:val="auto"/>
                    <w:szCs w:val="24"/>
                  </w:rPr>
                  <m:t>2</m:t>
                </m:r>
              </m:sup>
            </m:sSubSup>
          </m:den>
        </m:f>
        <m:sSup>
          <m:sSupPr>
            <m:ctrlPr>
              <w:rPr>
                <w:rFonts w:ascii="Cambria Math" w:eastAsiaTheme="minorEastAsia" w:hAnsi="Cambria Math"/>
                <w:i/>
                <w:color w:val="auto"/>
                <w:szCs w:val="24"/>
              </w:rPr>
            </m:ctrlPr>
          </m:sSupPr>
          <m:e>
            <m:d>
              <m:dPr>
                <m:ctrlPr>
                  <w:rPr>
                    <w:rFonts w:ascii="Cambria Math" w:eastAsiaTheme="minorEastAsia" w:hAnsi="Cambria Math"/>
                    <w:i/>
                    <w:color w:val="auto"/>
                    <w:szCs w:val="24"/>
                  </w:rPr>
                </m:ctrlPr>
              </m:dPr>
              <m:e>
                <m:f>
                  <m:fPr>
                    <m:ctrlPr>
                      <w:rPr>
                        <w:rFonts w:ascii="Cambria Math" w:eastAsiaTheme="minorEastAsia" w:hAnsi="Cambria Math"/>
                        <w:i/>
                        <w:color w:val="auto"/>
                        <w:szCs w:val="24"/>
                      </w:rPr>
                    </m:ctrlPr>
                  </m:fPr>
                  <m:num>
                    <m:sSub>
                      <m:sSubPr>
                        <m:ctrlPr>
                          <w:rPr>
                            <w:rFonts w:ascii="Cambria Math" w:eastAsiaTheme="minorEastAsia" w:hAnsi="Cambria Math"/>
                            <w:i/>
                            <w:color w:val="auto"/>
                            <w:szCs w:val="24"/>
                          </w:rPr>
                        </m:ctrlPr>
                      </m:sSubPr>
                      <m:e>
                        <m:r>
                          <w:rPr>
                            <w:rFonts w:ascii="Cambria Math" w:eastAsiaTheme="minorEastAsia" w:hAnsi="Cambria Math"/>
                            <w:color w:val="auto"/>
                            <w:szCs w:val="24"/>
                          </w:rPr>
                          <m:t>t</m:t>
                        </m:r>
                      </m:e>
                      <m:sub>
                        <m:r>
                          <w:rPr>
                            <w:rFonts w:ascii="Cambria Math" w:eastAsiaTheme="minorEastAsia" w:hAnsi="Cambria Math"/>
                            <w:color w:val="auto"/>
                            <w:szCs w:val="24"/>
                          </w:rPr>
                          <m:t>f</m:t>
                        </m:r>
                      </m:sub>
                    </m:sSub>
                  </m:num>
                  <m:den>
                    <m:sSub>
                      <m:sSubPr>
                        <m:ctrlPr>
                          <w:rPr>
                            <w:rFonts w:ascii="Cambria Math" w:eastAsiaTheme="minorEastAsia" w:hAnsi="Cambria Math"/>
                            <w:i/>
                            <w:color w:val="auto"/>
                            <w:szCs w:val="24"/>
                          </w:rPr>
                        </m:ctrlPr>
                      </m:sSubPr>
                      <m:e>
                        <m:r>
                          <w:rPr>
                            <w:rFonts w:ascii="Cambria Math" w:eastAsiaTheme="minorEastAsia" w:hAnsi="Cambria Math"/>
                            <w:color w:val="auto"/>
                            <w:szCs w:val="24"/>
                          </w:rPr>
                          <m:t>t</m:t>
                        </m:r>
                      </m:e>
                      <m:sub>
                        <m:r>
                          <w:rPr>
                            <w:rFonts w:ascii="Cambria Math" w:eastAsiaTheme="minorEastAsia" w:hAnsi="Cambria Math"/>
                            <w:color w:val="auto"/>
                            <w:szCs w:val="24"/>
                          </w:rPr>
                          <m:t>eq</m:t>
                        </m:r>
                      </m:sub>
                    </m:sSub>
                  </m:den>
                </m:f>
              </m:e>
            </m:d>
          </m:e>
          <m:sup>
            <m:f>
              <m:fPr>
                <m:type m:val="skw"/>
                <m:ctrlPr>
                  <w:rPr>
                    <w:rFonts w:ascii="Cambria Math" w:eastAsiaTheme="minorEastAsia" w:hAnsi="Cambria Math"/>
                    <w:i/>
                    <w:color w:val="auto"/>
                    <w:szCs w:val="24"/>
                  </w:rPr>
                </m:ctrlPr>
              </m:fPr>
              <m:num>
                <m:r>
                  <w:rPr>
                    <w:rFonts w:ascii="Cambria Math" w:eastAsiaTheme="minorEastAsia" w:hAnsi="Cambria Math"/>
                    <w:color w:val="auto"/>
                    <w:szCs w:val="24"/>
                  </w:rPr>
                  <m:t>1</m:t>
                </m:r>
              </m:num>
              <m:den>
                <m:r>
                  <w:rPr>
                    <w:rFonts w:ascii="Cambria Math" w:eastAsiaTheme="minorEastAsia" w:hAnsi="Cambria Math"/>
                    <w:color w:val="auto"/>
                    <w:szCs w:val="24"/>
                  </w:rPr>
                  <m:t>2</m:t>
                </m:r>
              </m:den>
            </m:f>
          </m:sup>
        </m:sSup>
      </m:oMath>
      <w:r w:rsidR="006B317D">
        <w:rPr>
          <w:rFonts w:eastAsiaTheme="minorEastAsia"/>
          <w:color w:val="auto"/>
          <w:szCs w:val="24"/>
        </w:rPr>
        <w:t>, (1.6)</w:t>
      </w:r>
    </w:p>
    <w:p w14:paraId="3B982B6F" w14:textId="6C2E8E1B" w:rsidR="006B317D" w:rsidRDefault="00194670" w:rsidP="006B317D">
      <w:pPr>
        <w:pStyle w:val="Paragraphedeliste"/>
        <w:autoSpaceDE w:val="0"/>
        <w:autoSpaceDN w:val="0"/>
        <w:adjustRightInd w:val="0"/>
        <w:spacing w:after="0" w:line="240" w:lineRule="auto"/>
        <w:ind w:left="372" w:right="0" w:firstLine="0"/>
        <w:rPr>
          <w:rFonts w:eastAsiaTheme="minorEastAsia"/>
          <w:iCs/>
          <w:color w:val="auto"/>
          <w:szCs w:val="24"/>
        </w:rPr>
      </w:pPr>
      <w:r w:rsidRPr="006B317D">
        <w:rPr>
          <w:rFonts w:eastAsiaTheme="minorEastAsia"/>
          <w:iCs/>
          <w:color w:val="auto"/>
          <w:szCs w:val="24"/>
        </w:rPr>
        <w:t>S</w:t>
      </w:r>
      <w:r w:rsidR="006B317D" w:rsidRPr="006B317D">
        <w:rPr>
          <w:rFonts w:eastAsiaTheme="minorEastAsia"/>
          <w:iCs/>
          <w:color w:val="auto"/>
          <w:szCs w:val="24"/>
        </w:rPr>
        <w:t>o</w:t>
      </w:r>
      <w:r>
        <w:rPr>
          <w:rFonts w:eastAsiaTheme="minorEastAsia"/>
          <w:iCs/>
          <w:color w:val="auto"/>
          <w:szCs w:val="24"/>
        </w:rPr>
        <w:t>,</w:t>
      </w:r>
      <w:r w:rsidR="006B317D" w:rsidRPr="006B317D">
        <w:rPr>
          <w:rFonts w:eastAsiaTheme="minorEastAsia"/>
          <w:iCs/>
          <w:color w:val="auto"/>
          <w:szCs w:val="24"/>
        </w:rPr>
        <w:t xml:space="preserve"> the fraction of dark matter in the form of BHs is</w:t>
      </w:r>
    </w:p>
    <w:p w14:paraId="37A346F9" w14:textId="7B670134" w:rsidR="006B317D" w:rsidRDefault="00841BAC" w:rsidP="00194670">
      <w:pPr>
        <w:pStyle w:val="Paragraphedeliste"/>
        <w:autoSpaceDE w:val="0"/>
        <w:autoSpaceDN w:val="0"/>
        <w:adjustRightInd w:val="0"/>
        <w:spacing w:after="0" w:line="240" w:lineRule="auto"/>
        <w:ind w:left="372" w:right="0" w:firstLine="0"/>
        <w:jc w:val="center"/>
        <w:rPr>
          <w:rFonts w:eastAsiaTheme="minorEastAsia"/>
          <w:iCs/>
          <w:color w:val="auto"/>
          <w:szCs w:val="24"/>
        </w:rPr>
      </w:pPr>
      <m:oMath>
        <m:sSub>
          <m:sSubPr>
            <m:ctrlPr>
              <w:rPr>
                <w:rFonts w:ascii="Cambria Math" w:eastAsiaTheme="minorEastAsia" w:hAnsi="Cambria Math"/>
                <w:i/>
                <w:iCs/>
                <w:color w:val="auto"/>
                <w:szCs w:val="24"/>
              </w:rPr>
            </m:ctrlPr>
          </m:sSubPr>
          <m:e>
            <m:r>
              <w:rPr>
                <w:rFonts w:ascii="Cambria Math" w:eastAsiaTheme="minorEastAsia" w:hAnsi="Cambria Math"/>
                <w:color w:val="auto"/>
                <w:szCs w:val="24"/>
              </w:rPr>
              <m:t>f</m:t>
            </m:r>
          </m:e>
          <m:sub>
            <m:r>
              <w:rPr>
                <w:rFonts w:ascii="Cambria Math" w:eastAsiaTheme="minorEastAsia" w:hAnsi="Cambria Math"/>
                <w:color w:val="auto"/>
                <w:szCs w:val="24"/>
              </w:rPr>
              <m:t>M</m:t>
            </m:r>
          </m:sub>
        </m:sSub>
        <m:r>
          <w:rPr>
            <w:rFonts w:ascii="Cambria Math" w:eastAsiaTheme="minorEastAsia" w:hAnsi="Cambria Math"/>
            <w:color w:val="auto"/>
            <w:szCs w:val="24"/>
          </w:rPr>
          <m:t>~</m:t>
        </m:r>
        <m:f>
          <m:fPr>
            <m:ctrlPr>
              <w:rPr>
                <w:rFonts w:ascii="Cambria Math" w:eastAsiaTheme="minorEastAsia" w:hAnsi="Cambria Math"/>
                <w:i/>
                <w:iCs/>
                <w:color w:val="auto"/>
                <w:szCs w:val="24"/>
              </w:rPr>
            </m:ctrlPr>
          </m:fPr>
          <m:num>
            <m:r>
              <w:rPr>
                <w:rFonts w:ascii="Cambria Math" w:eastAsiaTheme="minorEastAsia" w:hAnsi="Cambria Math"/>
                <w:color w:val="auto"/>
                <w:szCs w:val="24"/>
              </w:rPr>
              <m:t>M</m:t>
            </m:r>
            <m:sSub>
              <m:sSubPr>
                <m:ctrlPr>
                  <w:rPr>
                    <w:rFonts w:ascii="Cambria Math" w:eastAsiaTheme="minorEastAsia" w:hAnsi="Cambria Math"/>
                    <w:i/>
                    <w:iCs/>
                    <w:color w:val="auto"/>
                    <w:szCs w:val="24"/>
                  </w:rPr>
                </m:ctrlPr>
              </m:sSubPr>
              <m:e>
                <m:r>
                  <w:rPr>
                    <w:rFonts w:ascii="Cambria Math" w:eastAsiaTheme="minorEastAsia" w:hAnsi="Cambria Math"/>
                    <w:color w:val="auto"/>
                    <w:szCs w:val="24"/>
                  </w:rPr>
                  <m:t>n</m:t>
                </m:r>
              </m:e>
              <m:sub>
                <m:r>
                  <w:rPr>
                    <w:rFonts w:ascii="Cambria Math" w:eastAsiaTheme="minorEastAsia" w:hAnsi="Cambria Math"/>
                    <w:color w:val="auto"/>
                    <w:szCs w:val="24"/>
                  </w:rPr>
                  <m:t>f</m:t>
                </m:r>
              </m:sub>
            </m:sSub>
          </m:num>
          <m:den>
            <m:sSub>
              <m:sSubPr>
                <m:ctrlPr>
                  <w:rPr>
                    <w:rFonts w:ascii="Cambria Math" w:eastAsiaTheme="minorEastAsia" w:hAnsi="Cambria Math"/>
                    <w:i/>
                    <w:iCs/>
                    <w:color w:val="auto"/>
                    <w:szCs w:val="24"/>
                  </w:rPr>
                </m:ctrlPr>
              </m:sSubPr>
              <m:e>
                <m:r>
                  <w:rPr>
                    <w:rFonts w:ascii="Cambria Math" w:eastAsiaTheme="minorEastAsia" w:hAnsi="Cambria Math"/>
                    <w:color w:val="auto"/>
                    <w:szCs w:val="24"/>
                  </w:rPr>
                  <m:t>ρ</m:t>
                </m:r>
              </m:e>
              <m:sub>
                <m:r>
                  <w:rPr>
                    <w:rFonts w:ascii="Cambria Math" w:eastAsiaTheme="minorEastAsia" w:hAnsi="Cambria Math"/>
                    <w:color w:val="auto"/>
                    <w:szCs w:val="24"/>
                  </w:rPr>
                  <m:t>CDM</m:t>
                </m:r>
              </m:sub>
            </m:sSub>
          </m:den>
        </m:f>
        <m:r>
          <w:rPr>
            <w:rFonts w:ascii="Cambria Math" w:eastAsiaTheme="minorEastAsia" w:hAnsi="Cambria Math"/>
            <w:color w:val="auto"/>
            <w:szCs w:val="24"/>
          </w:rPr>
          <m:t>~λ</m:t>
        </m:r>
        <m:sSup>
          <m:sSupPr>
            <m:ctrlPr>
              <w:rPr>
                <w:rFonts w:ascii="Cambria Math" w:eastAsiaTheme="minorEastAsia" w:hAnsi="Cambria Math"/>
                <w:i/>
                <w:iCs/>
                <w:color w:val="auto"/>
                <w:szCs w:val="24"/>
              </w:rPr>
            </m:ctrlPr>
          </m:sSupPr>
          <m:e>
            <m:d>
              <m:dPr>
                <m:ctrlPr>
                  <w:rPr>
                    <w:rFonts w:ascii="Cambria Math" w:eastAsiaTheme="minorEastAsia" w:hAnsi="Cambria Math"/>
                    <w:i/>
                    <w:iCs/>
                    <w:color w:val="auto"/>
                    <w:szCs w:val="24"/>
                  </w:rPr>
                </m:ctrlPr>
              </m:dPr>
              <m:e>
                <m:f>
                  <m:fPr>
                    <m:ctrlPr>
                      <w:rPr>
                        <w:rFonts w:ascii="Cambria Math" w:eastAsiaTheme="minorEastAsia" w:hAnsi="Cambria Math"/>
                        <w:i/>
                        <w:iCs/>
                        <w:color w:val="auto"/>
                        <w:szCs w:val="24"/>
                      </w:rPr>
                    </m:ctrlPr>
                  </m:fPr>
                  <m:num>
                    <m:sSub>
                      <m:sSubPr>
                        <m:ctrlPr>
                          <w:rPr>
                            <w:rFonts w:ascii="Cambria Math" w:eastAsiaTheme="minorEastAsia" w:hAnsi="Cambria Math"/>
                            <w:i/>
                            <w:iCs/>
                            <w:color w:val="auto"/>
                            <w:szCs w:val="24"/>
                          </w:rPr>
                        </m:ctrlPr>
                      </m:sSubPr>
                      <m:e>
                        <m:r>
                          <w:rPr>
                            <w:rFonts w:ascii="Cambria Math" w:eastAsiaTheme="minorEastAsia" w:hAnsi="Cambria Math"/>
                            <w:color w:val="auto"/>
                            <w:szCs w:val="24"/>
                          </w:rPr>
                          <m:t>M</m:t>
                        </m:r>
                      </m:e>
                      <m:sub>
                        <m:r>
                          <w:rPr>
                            <w:rFonts w:ascii="Cambria Math" w:eastAsiaTheme="minorEastAsia" w:hAnsi="Cambria Math"/>
                            <w:color w:val="auto"/>
                            <w:szCs w:val="24"/>
                          </w:rPr>
                          <m:t>eq</m:t>
                        </m:r>
                      </m:sub>
                    </m:sSub>
                  </m:num>
                  <m:den>
                    <m:r>
                      <w:rPr>
                        <w:rFonts w:ascii="Cambria Math" w:eastAsiaTheme="minorEastAsia" w:hAnsi="Cambria Math"/>
                        <w:color w:val="auto"/>
                        <w:szCs w:val="24"/>
                      </w:rPr>
                      <m:t>M</m:t>
                    </m:r>
                  </m:den>
                </m:f>
              </m:e>
            </m:d>
          </m:e>
          <m:sup>
            <m:r>
              <w:rPr>
                <w:rFonts w:ascii="Cambria Math" w:eastAsiaTheme="minorEastAsia" w:hAnsi="Cambria Math"/>
                <w:color w:val="auto"/>
                <w:szCs w:val="24"/>
              </w:rPr>
              <m:t>1∕2</m:t>
            </m:r>
          </m:sup>
        </m:sSup>
      </m:oMath>
      <w:r w:rsidR="00194670">
        <w:rPr>
          <w:rFonts w:eastAsiaTheme="minorEastAsia"/>
          <w:iCs/>
          <w:color w:val="auto"/>
          <w:szCs w:val="24"/>
        </w:rPr>
        <w:t>, (1.7)</w:t>
      </w:r>
    </w:p>
    <w:p w14:paraId="39A6215A" w14:textId="4E679108" w:rsidR="00194670" w:rsidRDefault="00194670" w:rsidP="00194670">
      <w:pPr>
        <w:pStyle w:val="Paragraphedeliste"/>
        <w:autoSpaceDE w:val="0"/>
        <w:autoSpaceDN w:val="0"/>
        <w:adjustRightInd w:val="0"/>
        <w:spacing w:after="0" w:line="240" w:lineRule="auto"/>
        <w:ind w:left="372" w:right="0" w:firstLine="0"/>
        <w:rPr>
          <w:rFonts w:eastAsiaTheme="minorEastAsia"/>
          <w:color w:val="auto"/>
          <w:szCs w:val="24"/>
        </w:rPr>
      </w:pPr>
      <w:r w:rsidRPr="00194670">
        <w:rPr>
          <w:rFonts w:eastAsiaTheme="minorEastAsia"/>
          <w:color w:val="auto"/>
          <w:szCs w:val="24"/>
        </w:rPr>
        <w:t xml:space="preserve">where </w:t>
      </w:r>
      <w:proofErr w:type="spellStart"/>
      <w:r w:rsidRPr="00194670">
        <w:rPr>
          <w:rFonts w:eastAsiaTheme="minorEastAsia"/>
          <w:i/>
          <w:iCs/>
          <w:color w:val="auto"/>
          <w:szCs w:val="24"/>
        </w:rPr>
        <w:t>M</w:t>
      </w:r>
      <w:r w:rsidRPr="00194670">
        <w:rPr>
          <w:rFonts w:eastAsiaTheme="minorEastAsia"/>
          <w:i/>
          <w:iCs/>
          <w:color w:val="auto"/>
          <w:szCs w:val="24"/>
          <w:vertAlign w:val="subscript"/>
        </w:rPr>
        <w:t>eq</w:t>
      </w:r>
      <w:proofErr w:type="spellEnd"/>
      <w:r w:rsidRPr="00194670">
        <w:rPr>
          <w:rFonts w:eastAsiaTheme="minorEastAsia"/>
          <w:i/>
          <w:iCs/>
          <w:color w:val="auto"/>
          <w:szCs w:val="24"/>
        </w:rPr>
        <w:t xml:space="preserve"> </w:t>
      </w:r>
      <w:r w:rsidRPr="00194670">
        <w:rPr>
          <w:rFonts w:ascii="Cambria Math" w:eastAsiaTheme="minorEastAsia" w:hAnsi="Cambria Math" w:cs="Cambria Math"/>
          <w:i/>
          <w:iCs/>
          <w:color w:val="auto"/>
          <w:szCs w:val="24"/>
        </w:rPr>
        <w:t>∼</w:t>
      </w:r>
      <w:r w:rsidRPr="00194670">
        <w:rPr>
          <w:rFonts w:eastAsiaTheme="minorEastAsia"/>
          <w:i/>
          <w:iCs/>
          <w:color w:val="auto"/>
          <w:szCs w:val="24"/>
        </w:rPr>
        <w:t xml:space="preserve"> </w:t>
      </w:r>
      <w:proofErr w:type="spellStart"/>
      <w:r w:rsidRPr="00194670">
        <w:rPr>
          <w:rFonts w:eastAsiaTheme="minorEastAsia"/>
          <w:i/>
          <w:iCs/>
          <w:color w:val="auto"/>
          <w:szCs w:val="24"/>
        </w:rPr>
        <w:t>t</w:t>
      </w:r>
      <w:r w:rsidRPr="00194670">
        <w:rPr>
          <w:rFonts w:eastAsiaTheme="minorEastAsia"/>
          <w:i/>
          <w:iCs/>
          <w:color w:val="auto"/>
          <w:szCs w:val="24"/>
          <w:vertAlign w:val="subscript"/>
        </w:rPr>
        <w:t>eq</w:t>
      </w:r>
      <w:proofErr w:type="spellEnd"/>
      <w:r w:rsidRPr="00194670">
        <w:rPr>
          <w:rFonts w:eastAsiaTheme="minorEastAsia"/>
          <w:i/>
          <w:iCs/>
          <w:color w:val="auto"/>
          <w:szCs w:val="24"/>
        </w:rPr>
        <w:t xml:space="preserve">/G </w:t>
      </w:r>
      <w:r w:rsidRPr="00194670">
        <w:rPr>
          <w:rFonts w:ascii="Cambria Math" w:eastAsiaTheme="minorEastAsia" w:hAnsi="Cambria Math" w:cs="Cambria Math"/>
          <w:i/>
          <w:iCs/>
          <w:color w:val="auto"/>
          <w:szCs w:val="24"/>
        </w:rPr>
        <w:t>∼</w:t>
      </w:r>
      <w:r w:rsidRPr="00194670">
        <w:rPr>
          <w:rFonts w:eastAsiaTheme="minorEastAsia"/>
          <w:i/>
          <w:iCs/>
          <w:color w:val="auto"/>
          <w:szCs w:val="24"/>
        </w:rPr>
        <w:t xml:space="preserve"> 10</w:t>
      </w:r>
      <w:r w:rsidRPr="00194670">
        <w:rPr>
          <w:rFonts w:eastAsiaTheme="minorEastAsia"/>
          <w:i/>
          <w:iCs/>
          <w:color w:val="auto"/>
          <w:szCs w:val="24"/>
          <w:vertAlign w:val="superscript"/>
        </w:rPr>
        <w:t>17</w:t>
      </w:r>
      <m:oMath>
        <m:sSub>
          <m:sSubPr>
            <m:ctrlPr>
              <w:rPr>
                <w:rFonts w:ascii="Cambria Math" w:eastAsiaTheme="minorEastAsia" w:hAnsi="Cambria Math"/>
                <w:i/>
                <w:iCs/>
                <w:color w:val="auto"/>
                <w:szCs w:val="24"/>
              </w:rPr>
            </m:ctrlPr>
          </m:sSubPr>
          <m:e>
            <m:r>
              <w:rPr>
                <w:rFonts w:ascii="Cambria Math" w:eastAsiaTheme="minorEastAsia" w:hAnsi="Cambria Math"/>
                <w:color w:val="auto"/>
                <w:szCs w:val="24"/>
              </w:rPr>
              <m:t>M</m:t>
            </m:r>
          </m:e>
          <m:sub>
            <m:r>
              <w:rPr>
                <w:rFonts w:ascii="Cambria Math" w:eastAsiaTheme="minorEastAsia" w:hAnsi="Cambria Math"/>
                <w:color w:val="auto"/>
                <w:szCs w:val="24"/>
              </w:rPr>
              <m:t>Θ</m:t>
            </m:r>
          </m:sub>
        </m:sSub>
      </m:oMath>
      <w:r w:rsidRPr="00194670">
        <w:rPr>
          <w:rFonts w:eastAsiaTheme="minorEastAsia"/>
          <w:color w:val="auto"/>
          <w:szCs w:val="24"/>
        </w:rPr>
        <w:t xml:space="preserve"> is the horizon mass at the time </w:t>
      </w:r>
      <w:r w:rsidRPr="00194670">
        <w:rPr>
          <w:rFonts w:eastAsiaTheme="minorEastAsia"/>
          <w:i/>
          <w:iCs/>
          <w:color w:val="auto"/>
          <w:szCs w:val="24"/>
        </w:rPr>
        <w:t>t</w:t>
      </w:r>
      <w:r w:rsidRPr="00194670">
        <w:rPr>
          <w:rFonts w:eastAsiaTheme="minorEastAsia"/>
          <w:i/>
          <w:iCs/>
          <w:color w:val="auto"/>
          <w:szCs w:val="24"/>
          <w:vertAlign w:val="subscript"/>
        </w:rPr>
        <w:t>eq</w:t>
      </w:r>
      <w:r w:rsidRPr="00194670">
        <w:rPr>
          <w:rFonts w:eastAsiaTheme="minorEastAsia"/>
          <w:i/>
          <w:iCs/>
          <w:color w:val="auto"/>
          <w:szCs w:val="24"/>
        </w:rPr>
        <w:t xml:space="preserve"> </w:t>
      </w:r>
      <w:r w:rsidRPr="00194670">
        <w:rPr>
          <w:rFonts w:eastAsiaTheme="minorEastAsia"/>
          <w:color w:val="auto"/>
          <w:szCs w:val="24"/>
        </w:rPr>
        <w:t>of equal matter and</w:t>
      </w:r>
      <w:r>
        <w:rPr>
          <w:rFonts w:eastAsiaTheme="minorEastAsia"/>
          <w:color w:val="auto"/>
          <w:szCs w:val="24"/>
        </w:rPr>
        <w:t xml:space="preserve"> </w:t>
      </w:r>
      <w:r w:rsidRPr="00194670">
        <w:rPr>
          <w:rFonts w:eastAsiaTheme="minorEastAsia"/>
          <w:color w:val="auto"/>
          <w:szCs w:val="24"/>
        </w:rPr>
        <w:t xml:space="preserve">radiation densities. The quantity </w:t>
      </w:r>
      <w:proofErr w:type="spellStart"/>
      <w:r w:rsidRPr="00194670">
        <w:rPr>
          <w:rFonts w:eastAsiaTheme="minorEastAsia"/>
          <w:i/>
          <w:iCs/>
          <w:color w:val="auto"/>
          <w:szCs w:val="24"/>
        </w:rPr>
        <w:t>f</w:t>
      </w:r>
      <w:r w:rsidRPr="00194670">
        <w:rPr>
          <w:rFonts w:eastAsiaTheme="minorEastAsia"/>
          <w:i/>
          <w:iCs/>
          <w:color w:val="auto"/>
          <w:szCs w:val="24"/>
          <w:vertAlign w:val="subscript"/>
        </w:rPr>
        <w:t>M</w:t>
      </w:r>
      <w:proofErr w:type="spellEnd"/>
      <w:r w:rsidRPr="00194670">
        <w:rPr>
          <w:rFonts w:eastAsiaTheme="minorEastAsia"/>
          <w:i/>
          <w:iCs/>
          <w:color w:val="auto"/>
          <w:szCs w:val="24"/>
        </w:rPr>
        <w:t xml:space="preserve"> </w:t>
      </w:r>
      <w:r w:rsidRPr="00194670">
        <w:rPr>
          <w:rFonts w:eastAsiaTheme="minorEastAsia"/>
          <w:color w:val="auto"/>
          <w:szCs w:val="24"/>
        </w:rPr>
        <w:t>does not change with time and is therefore a useful</w:t>
      </w:r>
      <w:r>
        <w:rPr>
          <w:rFonts w:eastAsiaTheme="minorEastAsia"/>
          <w:color w:val="auto"/>
          <w:szCs w:val="24"/>
        </w:rPr>
        <w:t xml:space="preserve"> </w:t>
      </w:r>
      <w:r w:rsidRPr="00194670">
        <w:rPr>
          <w:rFonts w:eastAsiaTheme="minorEastAsia"/>
          <w:color w:val="auto"/>
          <w:szCs w:val="24"/>
        </w:rPr>
        <w:t>characteristic of PBHs</w:t>
      </w:r>
      <w:r>
        <w:rPr>
          <w:rFonts w:eastAsiaTheme="minorEastAsia"/>
          <w:color w:val="auto"/>
          <w:szCs w:val="24"/>
        </w:rPr>
        <w:t>.</w:t>
      </w:r>
    </w:p>
    <w:p w14:paraId="7633B0FA" w14:textId="38195531" w:rsidR="002841B7" w:rsidRDefault="002841B7" w:rsidP="00194670">
      <w:pPr>
        <w:pStyle w:val="Paragraphedeliste"/>
        <w:autoSpaceDE w:val="0"/>
        <w:autoSpaceDN w:val="0"/>
        <w:adjustRightInd w:val="0"/>
        <w:spacing w:after="0" w:line="240" w:lineRule="auto"/>
        <w:ind w:left="372" w:right="0" w:firstLine="0"/>
        <w:rPr>
          <w:rFonts w:eastAsiaTheme="minorEastAsia"/>
          <w:color w:val="auto"/>
          <w:szCs w:val="24"/>
        </w:rPr>
      </w:pPr>
    </w:p>
    <w:p w14:paraId="566EC859" w14:textId="5D29AD2D" w:rsidR="002841B7" w:rsidRDefault="002841B7" w:rsidP="002841B7">
      <w:pPr>
        <w:pStyle w:val="Paragraphedeliste"/>
        <w:autoSpaceDE w:val="0"/>
        <w:autoSpaceDN w:val="0"/>
        <w:adjustRightInd w:val="0"/>
        <w:spacing w:after="0" w:line="240" w:lineRule="auto"/>
        <w:ind w:left="372" w:right="0" w:firstLine="0"/>
        <w:rPr>
          <w:rFonts w:eastAsiaTheme="minorEastAsia"/>
          <w:color w:val="auto"/>
          <w:szCs w:val="24"/>
        </w:rPr>
      </w:pPr>
      <w:r w:rsidRPr="002841B7">
        <w:rPr>
          <w:rFonts w:eastAsiaTheme="minorEastAsia"/>
          <w:color w:val="auto"/>
          <w:szCs w:val="24"/>
        </w:rPr>
        <w:t xml:space="preserve">Let us now indicate some cosmologically interesting values of the parameters </w:t>
      </w:r>
      <w:r w:rsidRPr="002841B7">
        <w:rPr>
          <w:rFonts w:eastAsiaTheme="minorEastAsia"/>
          <w:i/>
          <w:iCs/>
          <w:color w:val="auto"/>
          <w:szCs w:val="24"/>
        </w:rPr>
        <w:t xml:space="preserve">M </w:t>
      </w:r>
      <w:r w:rsidRPr="002841B7">
        <w:rPr>
          <w:rFonts w:eastAsiaTheme="minorEastAsia"/>
          <w:color w:val="auto"/>
          <w:szCs w:val="24"/>
        </w:rPr>
        <w:t>and</w:t>
      </w:r>
      <w:r>
        <w:rPr>
          <w:rFonts w:eastAsiaTheme="minorEastAsia"/>
          <w:color w:val="auto"/>
          <w:szCs w:val="24"/>
        </w:rPr>
        <w:t xml:space="preserve"> </w:t>
      </w:r>
      <w:r w:rsidRPr="002841B7">
        <w:rPr>
          <w:rFonts w:eastAsiaTheme="minorEastAsia"/>
          <w:i/>
          <w:iCs/>
          <w:color w:val="auto"/>
          <w:szCs w:val="24"/>
        </w:rPr>
        <w:t>λ</w:t>
      </w:r>
      <w:r w:rsidRPr="002841B7">
        <w:rPr>
          <w:rFonts w:eastAsiaTheme="minorEastAsia"/>
          <w:color w:val="auto"/>
          <w:szCs w:val="24"/>
        </w:rPr>
        <w:t xml:space="preserve">. There are only two observationally allowed windows for the mass </w:t>
      </w:r>
      <w:r w:rsidRPr="002841B7">
        <w:rPr>
          <w:rFonts w:eastAsiaTheme="minorEastAsia"/>
          <w:i/>
          <w:iCs/>
          <w:color w:val="auto"/>
          <w:szCs w:val="24"/>
        </w:rPr>
        <w:t>M</w:t>
      </w:r>
      <w:r w:rsidRPr="002841B7">
        <w:rPr>
          <w:rFonts w:eastAsiaTheme="minorEastAsia"/>
          <w:color w:val="auto"/>
          <w:szCs w:val="24"/>
        </w:rPr>
        <w:t xml:space="preserve"> where PBHs may</w:t>
      </w:r>
      <w:r>
        <w:rPr>
          <w:rFonts w:eastAsiaTheme="minorEastAsia"/>
          <w:color w:val="auto"/>
          <w:szCs w:val="24"/>
        </w:rPr>
        <w:t xml:space="preserve"> </w:t>
      </w:r>
      <w:r w:rsidRPr="002841B7">
        <w:rPr>
          <w:rFonts w:eastAsiaTheme="minorEastAsia"/>
          <w:color w:val="auto"/>
          <w:szCs w:val="24"/>
        </w:rPr>
        <w:t xml:space="preserve">account for all dark </w:t>
      </w:r>
      <w:r w:rsidRPr="002841B7">
        <w:rPr>
          <w:rFonts w:eastAsiaTheme="minorEastAsia"/>
          <w:color w:val="auto"/>
          <w:szCs w:val="24"/>
        </w:rPr>
        <w:lastRenderedPageBreak/>
        <w:t xml:space="preserve">matter: </w:t>
      </w:r>
      <w:r w:rsidRPr="002841B7">
        <w:rPr>
          <w:rFonts w:eastAsiaTheme="minorEastAsia"/>
          <w:i/>
          <w:iCs/>
          <w:color w:val="auto"/>
          <w:szCs w:val="24"/>
        </w:rPr>
        <w:t xml:space="preserve">M </w:t>
      </w:r>
      <w:r w:rsidRPr="002841B7">
        <w:rPr>
          <w:rFonts w:ascii="Cambria Math" w:eastAsiaTheme="minorEastAsia" w:hAnsi="Cambria Math" w:cs="Cambria Math"/>
          <w:i/>
          <w:iCs/>
          <w:color w:val="auto"/>
          <w:szCs w:val="24"/>
        </w:rPr>
        <w:t>∼</w:t>
      </w:r>
      <w:r w:rsidRPr="002841B7">
        <w:rPr>
          <w:rFonts w:eastAsiaTheme="minorEastAsia"/>
          <w:i/>
          <w:iCs/>
          <w:color w:val="auto"/>
          <w:szCs w:val="24"/>
        </w:rPr>
        <w:t xml:space="preserve"> 10</w:t>
      </w:r>
      <w:r w:rsidRPr="002841B7">
        <w:rPr>
          <w:rFonts w:eastAsiaTheme="minorEastAsia"/>
          <w:i/>
          <w:iCs/>
          <w:color w:val="auto"/>
          <w:szCs w:val="24"/>
          <w:vertAlign w:val="superscript"/>
        </w:rPr>
        <w:t>−15</w:t>
      </w:r>
      <w:r w:rsidRPr="002841B7">
        <w:rPr>
          <w:rFonts w:eastAsiaTheme="minorEastAsia"/>
          <w:i/>
          <w:iCs/>
          <w:color w:val="auto"/>
          <w:szCs w:val="24"/>
        </w:rPr>
        <w:t xml:space="preserve"> − 10</w:t>
      </w:r>
      <w:r w:rsidRPr="002841B7">
        <w:rPr>
          <w:rFonts w:eastAsiaTheme="minorEastAsia"/>
          <w:i/>
          <w:iCs/>
          <w:color w:val="auto"/>
          <w:szCs w:val="24"/>
          <w:vertAlign w:val="superscript"/>
        </w:rPr>
        <w:t>−10</w:t>
      </w:r>
      <m:oMath>
        <m:sSub>
          <m:sSubPr>
            <m:ctrlPr>
              <w:rPr>
                <w:rFonts w:ascii="Cambria Math" w:eastAsiaTheme="minorEastAsia" w:hAnsi="Cambria Math"/>
                <w:i/>
                <w:iCs/>
                <w:color w:val="auto"/>
                <w:szCs w:val="24"/>
              </w:rPr>
            </m:ctrlPr>
          </m:sSubPr>
          <m:e>
            <m:r>
              <w:rPr>
                <w:rFonts w:ascii="Cambria Math" w:eastAsiaTheme="minorEastAsia" w:hAnsi="Cambria Math"/>
                <w:color w:val="auto"/>
                <w:szCs w:val="24"/>
              </w:rPr>
              <m:t>M</m:t>
            </m:r>
          </m:e>
          <m:sub>
            <m:r>
              <w:rPr>
                <w:rFonts w:ascii="Cambria Math" w:eastAsiaTheme="minorEastAsia" w:hAnsi="Cambria Math"/>
                <w:color w:val="auto"/>
                <w:szCs w:val="24"/>
              </w:rPr>
              <m:t>Θ</m:t>
            </m:r>
          </m:sub>
        </m:sSub>
      </m:oMath>
      <w:r w:rsidRPr="002841B7">
        <w:rPr>
          <w:rFonts w:eastAsiaTheme="minorEastAsia"/>
          <w:color w:val="auto"/>
          <w:szCs w:val="24"/>
        </w:rPr>
        <w:t xml:space="preserve"> and </w:t>
      </w:r>
      <w:r w:rsidRPr="002841B7">
        <w:rPr>
          <w:rFonts w:eastAsiaTheme="minorEastAsia"/>
          <w:i/>
          <w:iCs/>
          <w:color w:val="auto"/>
          <w:szCs w:val="24"/>
        </w:rPr>
        <w:t xml:space="preserve">M </w:t>
      </w:r>
      <w:r w:rsidRPr="002841B7">
        <w:rPr>
          <w:rFonts w:ascii="Cambria Math" w:eastAsiaTheme="minorEastAsia" w:hAnsi="Cambria Math" w:cs="Cambria Math"/>
          <w:i/>
          <w:iCs/>
          <w:color w:val="auto"/>
          <w:szCs w:val="24"/>
        </w:rPr>
        <w:t>∼</w:t>
      </w:r>
      <w:r w:rsidRPr="002841B7">
        <w:rPr>
          <w:rFonts w:eastAsiaTheme="minorEastAsia"/>
          <w:i/>
          <w:iCs/>
          <w:color w:val="auto"/>
          <w:szCs w:val="24"/>
        </w:rPr>
        <w:t xml:space="preserve"> 10 − 100</w:t>
      </w:r>
      <m:oMath>
        <m:sSub>
          <m:sSubPr>
            <m:ctrlPr>
              <w:rPr>
                <w:rFonts w:ascii="Cambria Math" w:eastAsiaTheme="minorEastAsia" w:hAnsi="Cambria Math"/>
                <w:i/>
                <w:iCs/>
                <w:color w:val="auto"/>
                <w:szCs w:val="24"/>
              </w:rPr>
            </m:ctrlPr>
          </m:sSubPr>
          <m:e>
            <m:r>
              <w:rPr>
                <w:rFonts w:ascii="Cambria Math" w:eastAsiaTheme="minorEastAsia" w:hAnsi="Cambria Math"/>
                <w:color w:val="auto"/>
                <w:szCs w:val="24"/>
              </w:rPr>
              <m:t>M</m:t>
            </m:r>
          </m:e>
          <m:sub>
            <m:r>
              <w:rPr>
                <w:rFonts w:ascii="Cambria Math" w:eastAsiaTheme="minorEastAsia" w:hAnsi="Cambria Math"/>
                <w:color w:val="auto"/>
                <w:szCs w:val="24"/>
              </w:rPr>
              <m:t>Θ</m:t>
            </m:r>
          </m:sub>
        </m:sSub>
      </m:oMath>
      <w:r w:rsidRPr="002841B7">
        <w:rPr>
          <w:rFonts w:eastAsiaTheme="minorEastAsia"/>
          <w:i/>
          <w:iCs/>
          <w:color w:val="auto"/>
          <w:szCs w:val="24"/>
        </w:rPr>
        <w:t xml:space="preserve"> .</w:t>
      </w:r>
      <w:r w:rsidRPr="002841B7">
        <w:rPr>
          <w:rFonts w:eastAsiaTheme="minorEastAsia"/>
          <w:color w:val="auto"/>
          <w:szCs w:val="24"/>
        </w:rPr>
        <w:t xml:space="preserve"> With</w:t>
      </w:r>
      <w:r>
        <w:rPr>
          <w:rFonts w:eastAsiaTheme="minorEastAsia"/>
          <w:color w:val="auto"/>
          <w:szCs w:val="24"/>
        </w:rPr>
        <w:t xml:space="preserve"> </w:t>
      </w:r>
      <w:proofErr w:type="spellStart"/>
      <w:r w:rsidRPr="002841B7">
        <w:rPr>
          <w:rFonts w:eastAsiaTheme="minorEastAsia"/>
          <w:i/>
          <w:iCs/>
          <w:color w:val="auto"/>
          <w:szCs w:val="24"/>
        </w:rPr>
        <w:t>f</w:t>
      </w:r>
      <w:r w:rsidRPr="002841B7">
        <w:rPr>
          <w:rFonts w:eastAsiaTheme="minorEastAsia"/>
          <w:i/>
          <w:iCs/>
          <w:color w:val="auto"/>
          <w:szCs w:val="24"/>
          <w:vertAlign w:val="subscript"/>
        </w:rPr>
        <w:t>M</w:t>
      </w:r>
      <w:proofErr w:type="spellEnd"/>
      <w:r w:rsidRPr="002841B7">
        <w:rPr>
          <w:rFonts w:eastAsiaTheme="minorEastAsia"/>
          <w:i/>
          <w:iCs/>
          <w:color w:val="auto"/>
          <w:szCs w:val="24"/>
        </w:rPr>
        <w:t xml:space="preserve"> </w:t>
      </w:r>
      <w:r w:rsidRPr="002841B7">
        <w:rPr>
          <w:rFonts w:ascii="Cambria Math" w:eastAsiaTheme="minorEastAsia" w:hAnsi="Cambria Math" w:cs="Cambria Math"/>
          <w:i/>
          <w:iCs/>
          <w:color w:val="auto"/>
          <w:szCs w:val="24"/>
        </w:rPr>
        <w:t>∼</w:t>
      </w:r>
      <w:r w:rsidRPr="002841B7">
        <w:rPr>
          <w:rFonts w:eastAsiaTheme="minorEastAsia"/>
          <w:i/>
          <w:iCs/>
          <w:color w:val="auto"/>
          <w:szCs w:val="24"/>
        </w:rPr>
        <w:t xml:space="preserve"> 1</w:t>
      </w:r>
      <w:r w:rsidRPr="002841B7">
        <w:rPr>
          <w:rFonts w:eastAsiaTheme="minorEastAsia"/>
          <w:color w:val="auto"/>
          <w:szCs w:val="24"/>
        </w:rPr>
        <w:t>, eq. (</w:t>
      </w:r>
      <w:r>
        <w:rPr>
          <w:rFonts w:eastAsiaTheme="minorEastAsia"/>
          <w:color w:val="auto"/>
          <w:szCs w:val="24"/>
        </w:rPr>
        <w:t>1.7</w:t>
      </w:r>
      <w:r w:rsidRPr="002841B7">
        <w:rPr>
          <w:rFonts w:eastAsiaTheme="minorEastAsia"/>
          <w:color w:val="auto"/>
          <w:szCs w:val="24"/>
        </w:rPr>
        <w:t xml:space="preserve">) then gives </w:t>
      </w:r>
      <w:r w:rsidRPr="002841B7">
        <w:rPr>
          <w:rFonts w:eastAsiaTheme="minorEastAsia"/>
          <w:i/>
          <w:iCs/>
          <w:color w:val="auto"/>
          <w:szCs w:val="24"/>
        </w:rPr>
        <w:t xml:space="preserve">λ </w:t>
      </w:r>
      <w:r w:rsidRPr="002841B7">
        <w:rPr>
          <w:rFonts w:ascii="Cambria Math" w:eastAsiaTheme="minorEastAsia" w:hAnsi="Cambria Math" w:cs="Cambria Math"/>
          <w:i/>
          <w:iCs/>
          <w:color w:val="auto"/>
          <w:szCs w:val="24"/>
        </w:rPr>
        <w:t>∼</w:t>
      </w:r>
      <w:r w:rsidRPr="002841B7">
        <w:rPr>
          <w:rFonts w:eastAsiaTheme="minorEastAsia"/>
          <w:i/>
          <w:iCs/>
          <w:color w:val="auto"/>
          <w:szCs w:val="24"/>
        </w:rPr>
        <w:t xml:space="preserve"> 10</w:t>
      </w:r>
      <w:r w:rsidRPr="002841B7">
        <w:rPr>
          <w:rFonts w:eastAsiaTheme="minorEastAsia"/>
          <w:i/>
          <w:iCs/>
          <w:color w:val="auto"/>
          <w:szCs w:val="24"/>
          <w:vertAlign w:val="superscript"/>
        </w:rPr>
        <w:t>−13</w:t>
      </w:r>
      <w:r w:rsidRPr="002841B7">
        <w:rPr>
          <w:rFonts w:eastAsiaTheme="minorEastAsia"/>
          <w:i/>
          <w:iCs/>
          <w:color w:val="auto"/>
          <w:szCs w:val="24"/>
        </w:rPr>
        <w:t xml:space="preserve"> −10</w:t>
      </w:r>
      <w:r w:rsidRPr="002841B7">
        <w:rPr>
          <w:rFonts w:eastAsiaTheme="minorEastAsia"/>
          <w:i/>
          <w:iCs/>
          <w:color w:val="auto"/>
          <w:szCs w:val="24"/>
          <w:vertAlign w:val="superscript"/>
        </w:rPr>
        <w:t>−16</w:t>
      </w:r>
      <w:r w:rsidRPr="002841B7">
        <w:rPr>
          <w:rFonts w:eastAsiaTheme="minorEastAsia"/>
          <w:color w:val="auto"/>
          <w:szCs w:val="24"/>
        </w:rPr>
        <w:t xml:space="preserve"> and </w:t>
      </w:r>
      <w:r w:rsidRPr="002841B7">
        <w:rPr>
          <w:rFonts w:eastAsiaTheme="minorEastAsia"/>
          <w:i/>
          <w:iCs/>
          <w:color w:val="auto"/>
          <w:szCs w:val="24"/>
        </w:rPr>
        <w:t xml:space="preserve">λ </w:t>
      </w:r>
      <w:r w:rsidRPr="002841B7">
        <w:rPr>
          <w:rFonts w:ascii="Cambria Math" w:eastAsiaTheme="minorEastAsia" w:hAnsi="Cambria Math" w:cs="Cambria Math"/>
          <w:i/>
          <w:iCs/>
          <w:color w:val="auto"/>
          <w:szCs w:val="24"/>
        </w:rPr>
        <w:t>∼</w:t>
      </w:r>
      <w:r w:rsidRPr="002841B7">
        <w:rPr>
          <w:rFonts w:eastAsiaTheme="minorEastAsia"/>
          <w:i/>
          <w:iCs/>
          <w:color w:val="auto"/>
          <w:szCs w:val="24"/>
        </w:rPr>
        <w:t xml:space="preserve"> 10</w:t>
      </w:r>
      <w:r w:rsidRPr="002841B7">
        <w:rPr>
          <w:rFonts w:eastAsiaTheme="minorEastAsia"/>
          <w:i/>
          <w:iCs/>
          <w:color w:val="auto"/>
          <w:szCs w:val="24"/>
          <w:vertAlign w:val="superscript"/>
        </w:rPr>
        <w:t>−8</w:t>
      </w:r>
      <w:r w:rsidRPr="002841B7">
        <w:rPr>
          <w:rFonts w:eastAsiaTheme="minorEastAsia"/>
          <w:color w:val="auto"/>
          <w:szCs w:val="24"/>
        </w:rPr>
        <w:t>, respectively</w:t>
      </w:r>
      <w:r w:rsidR="00CA0C0A">
        <w:rPr>
          <w:rFonts w:eastAsiaTheme="minorEastAsia"/>
          <w:color w:val="auto"/>
          <w:szCs w:val="24"/>
        </w:rPr>
        <w:t xml:space="preserve"> [3]</w:t>
      </w:r>
      <w:r w:rsidRPr="002841B7">
        <w:rPr>
          <w:rFonts w:eastAsiaTheme="minorEastAsia"/>
          <w:color w:val="auto"/>
          <w:szCs w:val="24"/>
        </w:rPr>
        <w:t>. In order to account</w:t>
      </w:r>
      <w:r>
        <w:rPr>
          <w:rFonts w:eastAsiaTheme="minorEastAsia"/>
          <w:color w:val="auto"/>
          <w:szCs w:val="24"/>
        </w:rPr>
        <w:t xml:space="preserve"> </w:t>
      </w:r>
      <w:r w:rsidRPr="002841B7">
        <w:rPr>
          <w:rFonts w:eastAsiaTheme="minorEastAsia"/>
          <w:color w:val="auto"/>
          <w:szCs w:val="24"/>
        </w:rPr>
        <w:t xml:space="preserve">for LIGO observations, we need </w:t>
      </w:r>
      <w:r w:rsidRPr="000211A9">
        <w:rPr>
          <w:rFonts w:eastAsiaTheme="minorEastAsia"/>
          <w:i/>
          <w:iCs/>
          <w:color w:val="auto"/>
          <w:szCs w:val="24"/>
        </w:rPr>
        <w:t xml:space="preserve">M </w:t>
      </w:r>
      <w:r w:rsidRPr="000211A9">
        <w:rPr>
          <w:rFonts w:ascii="Cambria Math" w:eastAsiaTheme="minorEastAsia" w:hAnsi="Cambria Math" w:cs="Cambria Math"/>
          <w:i/>
          <w:iCs/>
          <w:color w:val="auto"/>
          <w:szCs w:val="24"/>
        </w:rPr>
        <w:t>∼</w:t>
      </w:r>
      <w:r w:rsidRPr="000211A9">
        <w:rPr>
          <w:rFonts w:eastAsiaTheme="minorEastAsia"/>
          <w:i/>
          <w:iCs/>
          <w:color w:val="auto"/>
          <w:szCs w:val="24"/>
        </w:rPr>
        <w:t xml:space="preserve"> 10</w:t>
      </w:r>
      <m:oMath>
        <m:sSub>
          <m:sSubPr>
            <m:ctrlPr>
              <w:rPr>
                <w:rFonts w:ascii="Cambria Math" w:eastAsiaTheme="minorEastAsia" w:hAnsi="Cambria Math"/>
                <w:i/>
                <w:iCs/>
                <w:color w:val="auto"/>
                <w:szCs w:val="24"/>
              </w:rPr>
            </m:ctrlPr>
          </m:sSubPr>
          <m:e>
            <m:r>
              <w:rPr>
                <w:rFonts w:ascii="Cambria Math" w:eastAsiaTheme="minorEastAsia" w:hAnsi="Cambria Math"/>
                <w:color w:val="auto"/>
                <w:szCs w:val="24"/>
              </w:rPr>
              <m:t>M</m:t>
            </m:r>
          </m:e>
          <m:sub>
            <m:r>
              <w:rPr>
                <w:rFonts w:ascii="Cambria Math" w:eastAsiaTheme="minorEastAsia" w:hAnsi="Cambria Math"/>
                <w:color w:val="auto"/>
                <w:szCs w:val="24"/>
              </w:rPr>
              <m:t>Θ</m:t>
            </m:r>
          </m:sub>
        </m:sSub>
      </m:oMath>
      <w:r w:rsidRPr="002841B7">
        <w:rPr>
          <w:rFonts w:eastAsiaTheme="minorEastAsia"/>
          <w:color w:val="auto"/>
          <w:szCs w:val="24"/>
        </w:rPr>
        <w:t xml:space="preserve"> and </w:t>
      </w:r>
      <w:r w:rsidRPr="000211A9">
        <w:rPr>
          <w:rFonts w:eastAsiaTheme="minorEastAsia"/>
          <w:i/>
          <w:iCs/>
          <w:color w:val="auto"/>
          <w:szCs w:val="24"/>
        </w:rPr>
        <w:t>f</w:t>
      </w:r>
      <w:r w:rsidRPr="000211A9">
        <w:rPr>
          <w:rFonts w:eastAsiaTheme="minorEastAsia"/>
          <w:i/>
          <w:iCs/>
          <w:color w:val="auto"/>
          <w:szCs w:val="24"/>
          <w:vertAlign w:val="subscript"/>
        </w:rPr>
        <w:t>M</w:t>
      </w:r>
      <w:r w:rsidRPr="000211A9">
        <w:rPr>
          <w:rFonts w:eastAsiaTheme="minorEastAsia"/>
          <w:i/>
          <w:iCs/>
          <w:color w:val="auto"/>
          <w:szCs w:val="24"/>
        </w:rPr>
        <w:t xml:space="preserve"> </w:t>
      </w:r>
      <w:r w:rsidRPr="000211A9">
        <w:rPr>
          <w:rFonts w:ascii="Cambria Math" w:eastAsiaTheme="minorEastAsia" w:hAnsi="Cambria Math" w:cs="Cambria Math"/>
          <w:i/>
          <w:iCs/>
          <w:color w:val="auto"/>
          <w:szCs w:val="24"/>
        </w:rPr>
        <w:t>∼</w:t>
      </w:r>
      <w:r w:rsidRPr="000211A9">
        <w:rPr>
          <w:rFonts w:eastAsiaTheme="minorEastAsia"/>
          <w:i/>
          <w:iCs/>
          <w:color w:val="auto"/>
          <w:szCs w:val="24"/>
        </w:rPr>
        <w:t xml:space="preserve"> 10</w:t>
      </w:r>
      <w:r w:rsidRPr="000211A9">
        <w:rPr>
          <w:rFonts w:eastAsiaTheme="minorEastAsia"/>
          <w:i/>
          <w:iCs/>
          <w:color w:val="auto"/>
          <w:szCs w:val="24"/>
          <w:vertAlign w:val="superscript"/>
        </w:rPr>
        <w:t>−3</w:t>
      </w:r>
      <w:r w:rsidRPr="002841B7">
        <w:rPr>
          <w:rFonts w:eastAsiaTheme="minorEastAsia"/>
          <w:color w:val="auto"/>
          <w:szCs w:val="24"/>
        </w:rPr>
        <w:t xml:space="preserve">, which gives </w:t>
      </w:r>
      <w:r w:rsidRPr="000211A9">
        <w:rPr>
          <w:rFonts w:eastAsiaTheme="minorEastAsia"/>
          <w:i/>
          <w:iCs/>
          <w:color w:val="auto"/>
          <w:szCs w:val="24"/>
        </w:rPr>
        <w:t xml:space="preserve">λ </w:t>
      </w:r>
      <w:r w:rsidRPr="000211A9">
        <w:rPr>
          <w:rFonts w:ascii="Cambria Math" w:eastAsiaTheme="minorEastAsia" w:hAnsi="Cambria Math" w:cs="Cambria Math"/>
          <w:i/>
          <w:iCs/>
          <w:color w:val="auto"/>
          <w:szCs w:val="24"/>
        </w:rPr>
        <w:t>∼</w:t>
      </w:r>
      <w:r w:rsidRPr="000211A9">
        <w:rPr>
          <w:rFonts w:eastAsiaTheme="minorEastAsia"/>
          <w:i/>
          <w:iCs/>
          <w:color w:val="auto"/>
          <w:szCs w:val="24"/>
        </w:rPr>
        <w:t xml:space="preserve"> 10</w:t>
      </w:r>
      <w:r w:rsidRPr="000211A9">
        <w:rPr>
          <w:rFonts w:eastAsiaTheme="minorEastAsia"/>
          <w:i/>
          <w:iCs/>
          <w:color w:val="auto"/>
          <w:szCs w:val="24"/>
          <w:vertAlign w:val="superscript"/>
        </w:rPr>
        <w:t>−11</w:t>
      </w:r>
      <w:r w:rsidRPr="002841B7">
        <w:rPr>
          <w:rFonts w:eastAsiaTheme="minorEastAsia"/>
          <w:color w:val="auto"/>
          <w:szCs w:val="24"/>
        </w:rPr>
        <w:t>. For</w:t>
      </w:r>
      <w:r>
        <w:rPr>
          <w:rFonts w:eastAsiaTheme="minorEastAsia"/>
          <w:color w:val="auto"/>
          <w:szCs w:val="24"/>
        </w:rPr>
        <w:t xml:space="preserve"> </w:t>
      </w:r>
      <w:r w:rsidRPr="002841B7">
        <w:rPr>
          <w:rFonts w:eastAsiaTheme="minorEastAsia"/>
          <w:color w:val="auto"/>
          <w:szCs w:val="24"/>
        </w:rPr>
        <w:t xml:space="preserve">PBHs to serve as seeds of supermassive BHs, we need </w:t>
      </w:r>
      <w:r w:rsidRPr="000211A9">
        <w:rPr>
          <w:rFonts w:eastAsiaTheme="minorEastAsia"/>
          <w:i/>
          <w:iCs/>
          <w:color w:val="auto"/>
          <w:szCs w:val="24"/>
        </w:rPr>
        <w:t xml:space="preserve">M </w:t>
      </w:r>
      <w:r w:rsidRPr="000211A9">
        <w:rPr>
          <w:rFonts w:ascii="Cambria Math" w:eastAsiaTheme="minorEastAsia" w:hAnsi="Cambria Math" w:cs="Cambria Math"/>
          <w:i/>
          <w:iCs/>
          <w:color w:val="auto"/>
          <w:szCs w:val="24"/>
        </w:rPr>
        <w:t>∼</w:t>
      </w:r>
      <w:r w:rsidRPr="000211A9">
        <w:rPr>
          <w:rFonts w:eastAsiaTheme="minorEastAsia"/>
          <w:i/>
          <w:iCs/>
          <w:color w:val="auto"/>
          <w:szCs w:val="24"/>
        </w:rPr>
        <w:t xml:space="preserve"> 10</w:t>
      </w:r>
      <w:r w:rsidRPr="000211A9">
        <w:rPr>
          <w:rFonts w:eastAsiaTheme="minorEastAsia"/>
          <w:i/>
          <w:iCs/>
          <w:color w:val="auto"/>
          <w:szCs w:val="24"/>
          <w:vertAlign w:val="superscript"/>
        </w:rPr>
        <w:t>3</w:t>
      </w:r>
      <w:r w:rsidR="000211A9">
        <w:rPr>
          <w:rFonts w:eastAsiaTheme="minorEastAsia"/>
          <w:i/>
          <w:iCs/>
          <w:color w:val="auto"/>
          <w:szCs w:val="24"/>
          <w:vertAlign w:val="superscript"/>
        </w:rPr>
        <w:t xml:space="preserve"> </w:t>
      </w:r>
      <w:r w:rsidRPr="000211A9">
        <w:rPr>
          <w:rFonts w:eastAsiaTheme="minorEastAsia"/>
          <w:i/>
          <w:iCs/>
          <w:color w:val="auto"/>
          <w:szCs w:val="24"/>
        </w:rPr>
        <w:t>− 10</w:t>
      </w:r>
      <w:r w:rsidRPr="000211A9">
        <w:rPr>
          <w:rFonts w:eastAsiaTheme="minorEastAsia"/>
          <w:i/>
          <w:iCs/>
          <w:color w:val="auto"/>
          <w:szCs w:val="24"/>
          <w:vertAlign w:val="superscript"/>
        </w:rPr>
        <w:t>6</w:t>
      </w:r>
      <m:oMath>
        <m:sSub>
          <m:sSubPr>
            <m:ctrlPr>
              <w:rPr>
                <w:rFonts w:ascii="Cambria Math" w:eastAsiaTheme="minorEastAsia" w:hAnsi="Cambria Math"/>
                <w:i/>
                <w:iCs/>
                <w:color w:val="auto"/>
                <w:szCs w:val="24"/>
              </w:rPr>
            </m:ctrlPr>
          </m:sSubPr>
          <m:e>
            <m:r>
              <w:rPr>
                <w:rFonts w:ascii="Cambria Math" w:eastAsiaTheme="minorEastAsia" w:hAnsi="Cambria Math"/>
                <w:color w:val="auto"/>
                <w:szCs w:val="24"/>
              </w:rPr>
              <m:t xml:space="preserve"> M</m:t>
            </m:r>
          </m:e>
          <m:sub>
            <m:r>
              <w:rPr>
                <w:rFonts w:ascii="Cambria Math" w:eastAsiaTheme="minorEastAsia" w:hAnsi="Cambria Math"/>
                <w:color w:val="auto"/>
                <w:szCs w:val="24"/>
              </w:rPr>
              <m:t>Θ</m:t>
            </m:r>
          </m:sub>
        </m:sSub>
        <m:r>
          <w:rPr>
            <w:rFonts w:ascii="Cambria Math" w:eastAsiaTheme="minorEastAsia" w:hAnsi="Cambria Math"/>
            <w:color w:val="auto"/>
            <w:szCs w:val="24"/>
          </w:rPr>
          <m:t xml:space="preserve"> </m:t>
        </m:r>
      </m:oMath>
      <w:r w:rsidR="000211A9">
        <w:rPr>
          <w:rFonts w:eastAsiaTheme="minorEastAsia"/>
          <w:i/>
          <w:iCs/>
          <w:color w:val="auto"/>
          <w:szCs w:val="24"/>
        </w:rPr>
        <w:t xml:space="preserve"> </w:t>
      </w:r>
      <w:r w:rsidRPr="002841B7">
        <w:rPr>
          <w:rFonts w:eastAsiaTheme="minorEastAsia"/>
          <w:color w:val="auto"/>
          <w:szCs w:val="24"/>
        </w:rPr>
        <w:t>and the comoving</w:t>
      </w:r>
      <w:r>
        <w:rPr>
          <w:rFonts w:eastAsiaTheme="minorEastAsia"/>
          <w:color w:val="auto"/>
          <w:szCs w:val="24"/>
        </w:rPr>
        <w:t xml:space="preserve"> </w:t>
      </w:r>
      <w:r w:rsidRPr="002841B7">
        <w:rPr>
          <w:rFonts w:eastAsiaTheme="minorEastAsia"/>
          <w:color w:val="auto"/>
          <w:szCs w:val="24"/>
        </w:rPr>
        <w:t xml:space="preserve">PBH density </w:t>
      </w:r>
      <w:r w:rsidRPr="002841B7">
        <w:rPr>
          <w:rFonts w:ascii="Cambria Math" w:eastAsiaTheme="minorEastAsia" w:hAnsi="Cambria Math" w:cs="Cambria Math"/>
          <w:color w:val="auto"/>
          <w:szCs w:val="24"/>
        </w:rPr>
        <w:t>∼</w:t>
      </w:r>
      <w:r w:rsidRPr="002841B7">
        <w:rPr>
          <w:rFonts w:eastAsiaTheme="minorEastAsia"/>
          <w:color w:val="auto"/>
          <w:szCs w:val="24"/>
        </w:rPr>
        <w:t xml:space="preserve"> 0.1</w:t>
      </w:r>
      <w:r w:rsidRPr="000211A9">
        <w:rPr>
          <w:rFonts w:eastAsiaTheme="minorEastAsia"/>
          <w:i/>
          <w:iCs/>
          <w:color w:val="auto"/>
          <w:szCs w:val="24"/>
        </w:rPr>
        <w:t>M</w:t>
      </w:r>
      <w:r w:rsidRPr="002841B7">
        <w:rPr>
          <w:rFonts w:eastAsiaTheme="minorEastAsia"/>
          <w:color w:val="auto"/>
          <w:szCs w:val="24"/>
        </w:rPr>
        <w:t xml:space="preserve"> </w:t>
      </w:r>
      <w:r w:rsidRPr="000211A9">
        <w:rPr>
          <w:rFonts w:eastAsiaTheme="minorEastAsia"/>
          <w:i/>
          <w:iCs/>
          <w:color w:val="auto"/>
          <w:szCs w:val="24"/>
        </w:rPr>
        <w:t>pc</w:t>
      </w:r>
      <w:r w:rsidRPr="000211A9">
        <w:rPr>
          <w:rFonts w:eastAsiaTheme="minorEastAsia"/>
          <w:color w:val="auto"/>
          <w:szCs w:val="24"/>
          <w:vertAlign w:val="superscript"/>
        </w:rPr>
        <w:t>−3</w:t>
      </w:r>
      <w:r w:rsidRPr="002841B7">
        <w:rPr>
          <w:rFonts w:eastAsiaTheme="minorEastAsia"/>
          <w:color w:val="auto"/>
          <w:szCs w:val="24"/>
        </w:rPr>
        <w:t xml:space="preserve">. The corresponding range of </w:t>
      </w:r>
      <w:r w:rsidRPr="000211A9">
        <w:rPr>
          <w:rFonts w:eastAsiaTheme="minorEastAsia"/>
          <w:i/>
          <w:iCs/>
          <w:color w:val="auto"/>
          <w:szCs w:val="24"/>
        </w:rPr>
        <w:t xml:space="preserve">λ </w:t>
      </w:r>
      <w:r w:rsidRPr="002841B7">
        <w:rPr>
          <w:rFonts w:eastAsiaTheme="minorEastAsia"/>
          <w:color w:val="auto"/>
          <w:szCs w:val="24"/>
        </w:rPr>
        <w:t xml:space="preserve">is </w:t>
      </w:r>
      <w:r w:rsidRPr="000211A9">
        <w:rPr>
          <w:rFonts w:eastAsiaTheme="minorEastAsia"/>
          <w:i/>
          <w:iCs/>
          <w:color w:val="auto"/>
          <w:szCs w:val="24"/>
        </w:rPr>
        <w:t xml:space="preserve">λ </w:t>
      </w:r>
      <w:r w:rsidRPr="000211A9">
        <w:rPr>
          <w:rFonts w:ascii="Cambria Math" w:eastAsiaTheme="minorEastAsia" w:hAnsi="Cambria Math" w:cs="Cambria Math"/>
          <w:i/>
          <w:iCs/>
          <w:color w:val="auto"/>
          <w:szCs w:val="24"/>
        </w:rPr>
        <w:t>∼</w:t>
      </w:r>
      <w:r w:rsidRPr="000211A9">
        <w:rPr>
          <w:rFonts w:eastAsiaTheme="minorEastAsia"/>
          <w:i/>
          <w:iCs/>
          <w:color w:val="auto"/>
          <w:szCs w:val="24"/>
        </w:rPr>
        <w:t xml:space="preserve"> 10</w:t>
      </w:r>
      <w:r w:rsidRPr="000211A9">
        <w:rPr>
          <w:rFonts w:eastAsiaTheme="minorEastAsia"/>
          <w:i/>
          <w:iCs/>
          <w:color w:val="auto"/>
          <w:szCs w:val="24"/>
          <w:vertAlign w:val="superscript"/>
        </w:rPr>
        <w:t>−12</w:t>
      </w:r>
      <w:r w:rsidRPr="000211A9">
        <w:rPr>
          <w:rFonts w:eastAsiaTheme="minorEastAsia"/>
          <w:i/>
          <w:iCs/>
          <w:color w:val="auto"/>
          <w:szCs w:val="24"/>
        </w:rPr>
        <w:t xml:space="preserve"> − 10</w:t>
      </w:r>
      <w:r w:rsidRPr="000211A9">
        <w:rPr>
          <w:rFonts w:eastAsiaTheme="minorEastAsia"/>
          <w:i/>
          <w:iCs/>
          <w:color w:val="auto"/>
          <w:szCs w:val="24"/>
          <w:vertAlign w:val="superscript"/>
        </w:rPr>
        <w:t>−16</w:t>
      </w:r>
      <w:r w:rsidRPr="002841B7">
        <w:rPr>
          <w:rFonts w:eastAsiaTheme="minorEastAsia"/>
          <w:color w:val="auto"/>
          <w:szCs w:val="24"/>
        </w:rPr>
        <w:t>.</w:t>
      </w:r>
    </w:p>
    <w:p w14:paraId="2BC3E426" w14:textId="15144F50" w:rsidR="000211A9" w:rsidRDefault="000211A9" w:rsidP="002841B7">
      <w:pPr>
        <w:pStyle w:val="Paragraphedeliste"/>
        <w:autoSpaceDE w:val="0"/>
        <w:autoSpaceDN w:val="0"/>
        <w:adjustRightInd w:val="0"/>
        <w:spacing w:after="0" w:line="240" w:lineRule="auto"/>
        <w:ind w:left="372" w:right="0" w:firstLine="0"/>
        <w:rPr>
          <w:rFonts w:eastAsiaTheme="minorEastAsia"/>
          <w:color w:val="auto"/>
          <w:szCs w:val="24"/>
        </w:rPr>
      </w:pPr>
    </w:p>
    <w:p w14:paraId="47336ACE" w14:textId="62F9EF71" w:rsidR="000211A9" w:rsidRDefault="000211A9" w:rsidP="002B016B">
      <w:pPr>
        <w:pStyle w:val="Paragraphedeliste"/>
        <w:autoSpaceDE w:val="0"/>
        <w:autoSpaceDN w:val="0"/>
        <w:adjustRightInd w:val="0"/>
        <w:spacing w:after="0" w:line="240" w:lineRule="auto"/>
        <w:ind w:left="372" w:right="0" w:firstLine="0"/>
        <w:rPr>
          <w:rFonts w:eastAsiaTheme="minorEastAsia"/>
          <w:color w:val="auto"/>
          <w:szCs w:val="24"/>
        </w:rPr>
      </w:pPr>
      <w:r w:rsidRPr="000211A9">
        <w:rPr>
          <w:rFonts w:eastAsiaTheme="minorEastAsia"/>
          <w:color w:val="auto"/>
          <w:szCs w:val="24"/>
        </w:rPr>
        <w:t>We now mention some other mechanisms of PBH formation. High-energy vacuum bubbles may nucleate and expand during inflation, resulting in a very wide spectrum of bubble</w:t>
      </w:r>
      <w:r>
        <w:rPr>
          <w:rFonts w:eastAsiaTheme="minorEastAsia"/>
          <w:color w:val="auto"/>
          <w:szCs w:val="24"/>
        </w:rPr>
        <w:t xml:space="preserve"> </w:t>
      </w:r>
      <w:r w:rsidRPr="000211A9">
        <w:rPr>
          <w:rFonts w:eastAsiaTheme="minorEastAsia"/>
          <w:color w:val="auto"/>
          <w:szCs w:val="24"/>
        </w:rPr>
        <w:t>sizes. After inflation ends, the bubbles collapse to form BHs. Small bubbles collapse</w:t>
      </w:r>
      <w:r>
        <w:rPr>
          <w:rFonts w:eastAsiaTheme="minorEastAsia"/>
          <w:color w:val="auto"/>
          <w:szCs w:val="24"/>
        </w:rPr>
        <w:t xml:space="preserve"> </w:t>
      </w:r>
      <w:r w:rsidRPr="000211A9">
        <w:rPr>
          <w:rFonts w:eastAsiaTheme="minorEastAsia"/>
          <w:color w:val="auto"/>
          <w:szCs w:val="24"/>
        </w:rPr>
        <w:t>to BHs much smaller than the horizon, but starting with a certain critical size the BHs</w:t>
      </w:r>
      <w:r>
        <w:rPr>
          <w:rFonts w:eastAsiaTheme="minorEastAsia"/>
          <w:color w:val="auto"/>
          <w:szCs w:val="24"/>
        </w:rPr>
        <w:t xml:space="preserve"> </w:t>
      </w:r>
      <w:r w:rsidRPr="000211A9">
        <w:rPr>
          <w:rFonts w:eastAsiaTheme="minorEastAsia"/>
          <w:color w:val="auto"/>
          <w:szCs w:val="24"/>
        </w:rPr>
        <w:t>form with their Schwarzschild radius comparable to the horizon. A closely related scenario</w:t>
      </w:r>
      <w:r>
        <w:rPr>
          <w:rFonts w:eastAsiaTheme="minorEastAsia"/>
          <w:color w:val="auto"/>
          <w:szCs w:val="24"/>
        </w:rPr>
        <w:t xml:space="preserve"> </w:t>
      </w:r>
      <w:r w:rsidRPr="000211A9">
        <w:rPr>
          <w:rFonts w:eastAsiaTheme="minorEastAsia"/>
          <w:color w:val="auto"/>
          <w:szCs w:val="24"/>
        </w:rPr>
        <w:t>is PBH formation by collapse of vacuum domain walls. Once again, sufficiently</w:t>
      </w:r>
      <w:r>
        <w:rPr>
          <w:rFonts w:eastAsiaTheme="minorEastAsia"/>
          <w:color w:val="auto"/>
          <w:szCs w:val="24"/>
        </w:rPr>
        <w:t xml:space="preserve"> </w:t>
      </w:r>
      <w:r w:rsidRPr="000211A9">
        <w:rPr>
          <w:rFonts w:eastAsiaTheme="minorEastAsia"/>
          <w:color w:val="auto"/>
          <w:szCs w:val="24"/>
        </w:rPr>
        <w:t>large walls form BHs at the horizon scale. PBHs could also be formed by collapse of cosmic</w:t>
      </w:r>
      <w:r w:rsidR="002B016B">
        <w:rPr>
          <w:rFonts w:eastAsiaTheme="minorEastAsia"/>
          <w:color w:val="auto"/>
          <w:szCs w:val="24"/>
        </w:rPr>
        <w:t xml:space="preserve"> </w:t>
      </w:r>
      <w:r w:rsidR="002B016B" w:rsidRPr="002B016B">
        <w:rPr>
          <w:rFonts w:eastAsiaTheme="minorEastAsia"/>
          <w:color w:val="auto"/>
          <w:szCs w:val="24"/>
        </w:rPr>
        <w:t>string loops, but this requires the loops to be nearly circular and the PBH density</w:t>
      </w:r>
      <w:r w:rsidR="002B016B">
        <w:rPr>
          <w:rFonts w:eastAsiaTheme="minorEastAsia"/>
          <w:color w:val="auto"/>
          <w:szCs w:val="24"/>
        </w:rPr>
        <w:t xml:space="preserve"> </w:t>
      </w:r>
      <w:r w:rsidR="002B016B" w:rsidRPr="002B016B">
        <w:rPr>
          <w:rFonts w:eastAsiaTheme="minorEastAsia"/>
          <w:color w:val="auto"/>
          <w:szCs w:val="24"/>
        </w:rPr>
        <w:t>produced in this way is not cosmologically interesting</w:t>
      </w:r>
      <w:r w:rsidR="00CA0C0A">
        <w:rPr>
          <w:rFonts w:eastAsiaTheme="minorEastAsia"/>
          <w:color w:val="auto"/>
          <w:szCs w:val="24"/>
        </w:rPr>
        <w:t xml:space="preserve"> [3]</w:t>
      </w:r>
      <w:r w:rsidR="002B016B">
        <w:rPr>
          <w:rFonts w:eastAsiaTheme="minorEastAsia"/>
          <w:color w:val="auto"/>
          <w:szCs w:val="24"/>
        </w:rPr>
        <w:t>.</w:t>
      </w:r>
    </w:p>
    <w:p w14:paraId="2963B7FD" w14:textId="5DD17000" w:rsidR="00CA0C0A" w:rsidRDefault="00CA0C0A" w:rsidP="00CA0C0A">
      <w:pPr>
        <w:autoSpaceDE w:val="0"/>
        <w:autoSpaceDN w:val="0"/>
        <w:adjustRightInd w:val="0"/>
        <w:spacing w:after="0" w:line="240" w:lineRule="auto"/>
        <w:ind w:right="0"/>
        <w:rPr>
          <w:rFonts w:eastAsiaTheme="minorEastAsia"/>
          <w:color w:val="auto"/>
          <w:szCs w:val="24"/>
        </w:rPr>
      </w:pPr>
    </w:p>
    <w:p w14:paraId="46C297A0" w14:textId="323FB6FC" w:rsidR="008C5B1E" w:rsidRDefault="008C5B1E" w:rsidP="00CA0C0A">
      <w:pPr>
        <w:autoSpaceDE w:val="0"/>
        <w:autoSpaceDN w:val="0"/>
        <w:adjustRightInd w:val="0"/>
        <w:spacing w:after="0" w:line="240" w:lineRule="auto"/>
        <w:ind w:right="0"/>
        <w:rPr>
          <w:rFonts w:eastAsiaTheme="minorEastAsia"/>
          <w:color w:val="auto"/>
          <w:szCs w:val="24"/>
        </w:rPr>
      </w:pPr>
    </w:p>
    <w:p w14:paraId="515B9D90" w14:textId="42B88A1C" w:rsidR="008C5B1E" w:rsidRDefault="008C5B1E" w:rsidP="00CA0C0A">
      <w:pPr>
        <w:autoSpaceDE w:val="0"/>
        <w:autoSpaceDN w:val="0"/>
        <w:adjustRightInd w:val="0"/>
        <w:spacing w:after="0" w:line="240" w:lineRule="auto"/>
        <w:ind w:right="0"/>
        <w:rPr>
          <w:rFonts w:eastAsiaTheme="minorEastAsia"/>
          <w:color w:val="auto"/>
          <w:szCs w:val="24"/>
        </w:rPr>
      </w:pPr>
    </w:p>
    <w:p w14:paraId="3C97241F" w14:textId="0D518BD6" w:rsidR="008C5B1E" w:rsidRDefault="008C5B1E" w:rsidP="00CA0C0A">
      <w:pPr>
        <w:autoSpaceDE w:val="0"/>
        <w:autoSpaceDN w:val="0"/>
        <w:adjustRightInd w:val="0"/>
        <w:spacing w:after="0" w:line="240" w:lineRule="auto"/>
        <w:ind w:right="0"/>
        <w:rPr>
          <w:rFonts w:eastAsiaTheme="minorEastAsia"/>
          <w:color w:val="auto"/>
          <w:szCs w:val="24"/>
        </w:rPr>
      </w:pPr>
    </w:p>
    <w:p w14:paraId="0C6E4AAA" w14:textId="7E331EE4" w:rsidR="008C5B1E" w:rsidRDefault="008C5B1E" w:rsidP="00CA0C0A">
      <w:pPr>
        <w:autoSpaceDE w:val="0"/>
        <w:autoSpaceDN w:val="0"/>
        <w:adjustRightInd w:val="0"/>
        <w:spacing w:after="0" w:line="240" w:lineRule="auto"/>
        <w:ind w:right="0"/>
        <w:rPr>
          <w:rFonts w:eastAsiaTheme="minorEastAsia"/>
          <w:color w:val="auto"/>
          <w:szCs w:val="24"/>
        </w:rPr>
      </w:pPr>
    </w:p>
    <w:p w14:paraId="0A350771" w14:textId="2F6B4235" w:rsidR="008C5B1E" w:rsidRDefault="008C5B1E" w:rsidP="00CA0C0A">
      <w:pPr>
        <w:autoSpaceDE w:val="0"/>
        <w:autoSpaceDN w:val="0"/>
        <w:adjustRightInd w:val="0"/>
        <w:spacing w:after="0" w:line="240" w:lineRule="auto"/>
        <w:ind w:right="0"/>
        <w:rPr>
          <w:rFonts w:eastAsiaTheme="minorEastAsia"/>
          <w:color w:val="auto"/>
          <w:szCs w:val="24"/>
        </w:rPr>
      </w:pPr>
    </w:p>
    <w:p w14:paraId="40D7C205" w14:textId="303B20B2" w:rsidR="008C5B1E" w:rsidRDefault="008C5B1E" w:rsidP="00CA0C0A">
      <w:pPr>
        <w:autoSpaceDE w:val="0"/>
        <w:autoSpaceDN w:val="0"/>
        <w:adjustRightInd w:val="0"/>
        <w:spacing w:after="0" w:line="240" w:lineRule="auto"/>
        <w:ind w:right="0"/>
        <w:rPr>
          <w:rFonts w:eastAsiaTheme="minorEastAsia"/>
          <w:color w:val="auto"/>
          <w:szCs w:val="24"/>
        </w:rPr>
      </w:pPr>
    </w:p>
    <w:p w14:paraId="67620F33" w14:textId="37EDFCC2" w:rsidR="008C5B1E" w:rsidRDefault="008C5B1E" w:rsidP="00CA0C0A">
      <w:pPr>
        <w:autoSpaceDE w:val="0"/>
        <w:autoSpaceDN w:val="0"/>
        <w:adjustRightInd w:val="0"/>
        <w:spacing w:after="0" w:line="240" w:lineRule="auto"/>
        <w:ind w:right="0"/>
        <w:rPr>
          <w:rFonts w:eastAsiaTheme="minorEastAsia"/>
          <w:color w:val="auto"/>
          <w:szCs w:val="24"/>
        </w:rPr>
      </w:pPr>
    </w:p>
    <w:p w14:paraId="4006612A" w14:textId="4FCA550F" w:rsidR="008C5B1E" w:rsidRDefault="008C5B1E" w:rsidP="00CA0C0A">
      <w:pPr>
        <w:autoSpaceDE w:val="0"/>
        <w:autoSpaceDN w:val="0"/>
        <w:adjustRightInd w:val="0"/>
        <w:spacing w:after="0" w:line="240" w:lineRule="auto"/>
        <w:ind w:right="0"/>
        <w:rPr>
          <w:rFonts w:eastAsiaTheme="minorEastAsia"/>
          <w:color w:val="auto"/>
          <w:szCs w:val="24"/>
        </w:rPr>
      </w:pPr>
    </w:p>
    <w:p w14:paraId="202E0142" w14:textId="1FF30E88" w:rsidR="008C5B1E" w:rsidRDefault="008C5B1E" w:rsidP="00CA0C0A">
      <w:pPr>
        <w:autoSpaceDE w:val="0"/>
        <w:autoSpaceDN w:val="0"/>
        <w:adjustRightInd w:val="0"/>
        <w:spacing w:after="0" w:line="240" w:lineRule="auto"/>
        <w:ind w:right="0"/>
        <w:rPr>
          <w:rFonts w:eastAsiaTheme="minorEastAsia"/>
          <w:color w:val="auto"/>
          <w:szCs w:val="24"/>
        </w:rPr>
      </w:pPr>
    </w:p>
    <w:p w14:paraId="4A812ACF" w14:textId="585411E7" w:rsidR="008C5B1E" w:rsidRDefault="008C5B1E" w:rsidP="00CA0C0A">
      <w:pPr>
        <w:autoSpaceDE w:val="0"/>
        <w:autoSpaceDN w:val="0"/>
        <w:adjustRightInd w:val="0"/>
        <w:spacing w:after="0" w:line="240" w:lineRule="auto"/>
        <w:ind w:right="0"/>
        <w:rPr>
          <w:rFonts w:eastAsiaTheme="minorEastAsia"/>
          <w:color w:val="auto"/>
          <w:szCs w:val="24"/>
        </w:rPr>
      </w:pPr>
    </w:p>
    <w:p w14:paraId="2C3FA86E" w14:textId="212D51D0" w:rsidR="008C5B1E" w:rsidRDefault="008C5B1E" w:rsidP="00CA0C0A">
      <w:pPr>
        <w:autoSpaceDE w:val="0"/>
        <w:autoSpaceDN w:val="0"/>
        <w:adjustRightInd w:val="0"/>
        <w:spacing w:after="0" w:line="240" w:lineRule="auto"/>
        <w:ind w:right="0"/>
        <w:rPr>
          <w:rFonts w:eastAsiaTheme="minorEastAsia"/>
          <w:color w:val="auto"/>
          <w:szCs w:val="24"/>
        </w:rPr>
      </w:pPr>
    </w:p>
    <w:p w14:paraId="62A867D6" w14:textId="71A45D52" w:rsidR="008C5B1E" w:rsidRDefault="008C5B1E" w:rsidP="00CA0C0A">
      <w:pPr>
        <w:autoSpaceDE w:val="0"/>
        <w:autoSpaceDN w:val="0"/>
        <w:adjustRightInd w:val="0"/>
        <w:spacing w:after="0" w:line="240" w:lineRule="auto"/>
        <w:ind w:right="0"/>
        <w:rPr>
          <w:rFonts w:eastAsiaTheme="minorEastAsia"/>
          <w:color w:val="auto"/>
          <w:szCs w:val="24"/>
        </w:rPr>
      </w:pPr>
    </w:p>
    <w:p w14:paraId="499D1829" w14:textId="2AB4C306" w:rsidR="008C5B1E" w:rsidRDefault="008C5B1E" w:rsidP="00CA0C0A">
      <w:pPr>
        <w:autoSpaceDE w:val="0"/>
        <w:autoSpaceDN w:val="0"/>
        <w:adjustRightInd w:val="0"/>
        <w:spacing w:after="0" w:line="240" w:lineRule="auto"/>
        <w:ind w:right="0"/>
        <w:rPr>
          <w:rFonts w:eastAsiaTheme="minorEastAsia"/>
          <w:color w:val="auto"/>
          <w:szCs w:val="24"/>
        </w:rPr>
      </w:pPr>
    </w:p>
    <w:p w14:paraId="73AA86C2" w14:textId="7000A88D" w:rsidR="008C5B1E" w:rsidRDefault="008C5B1E" w:rsidP="00CA0C0A">
      <w:pPr>
        <w:autoSpaceDE w:val="0"/>
        <w:autoSpaceDN w:val="0"/>
        <w:adjustRightInd w:val="0"/>
        <w:spacing w:after="0" w:line="240" w:lineRule="auto"/>
        <w:ind w:right="0"/>
        <w:rPr>
          <w:rFonts w:eastAsiaTheme="minorEastAsia"/>
          <w:color w:val="auto"/>
          <w:szCs w:val="24"/>
        </w:rPr>
      </w:pPr>
    </w:p>
    <w:p w14:paraId="644F0E99" w14:textId="47EFFAA5" w:rsidR="008C5B1E" w:rsidRDefault="008C5B1E" w:rsidP="00CA0C0A">
      <w:pPr>
        <w:autoSpaceDE w:val="0"/>
        <w:autoSpaceDN w:val="0"/>
        <w:adjustRightInd w:val="0"/>
        <w:spacing w:after="0" w:line="240" w:lineRule="auto"/>
        <w:ind w:right="0"/>
        <w:rPr>
          <w:rFonts w:eastAsiaTheme="minorEastAsia"/>
          <w:color w:val="auto"/>
          <w:szCs w:val="24"/>
        </w:rPr>
      </w:pPr>
    </w:p>
    <w:p w14:paraId="5C6F5778" w14:textId="367B7408" w:rsidR="008C5B1E" w:rsidRDefault="008C5B1E" w:rsidP="00CA0C0A">
      <w:pPr>
        <w:autoSpaceDE w:val="0"/>
        <w:autoSpaceDN w:val="0"/>
        <w:adjustRightInd w:val="0"/>
        <w:spacing w:after="0" w:line="240" w:lineRule="auto"/>
        <w:ind w:right="0"/>
        <w:rPr>
          <w:rFonts w:eastAsiaTheme="minorEastAsia"/>
          <w:color w:val="auto"/>
          <w:szCs w:val="24"/>
        </w:rPr>
      </w:pPr>
    </w:p>
    <w:p w14:paraId="391F1DCA" w14:textId="79C6A1C6" w:rsidR="008C5B1E" w:rsidRDefault="008C5B1E" w:rsidP="00CA0C0A">
      <w:pPr>
        <w:autoSpaceDE w:val="0"/>
        <w:autoSpaceDN w:val="0"/>
        <w:adjustRightInd w:val="0"/>
        <w:spacing w:after="0" w:line="240" w:lineRule="auto"/>
        <w:ind w:right="0"/>
        <w:rPr>
          <w:rFonts w:eastAsiaTheme="minorEastAsia"/>
          <w:color w:val="auto"/>
          <w:szCs w:val="24"/>
        </w:rPr>
      </w:pPr>
    </w:p>
    <w:p w14:paraId="54392F80" w14:textId="30E02408" w:rsidR="008C5B1E" w:rsidRDefault="008C5B1E" w:rsidP="00CA0C0A">
      <w:pPr>
        <w:autoSpaceDE w:val="0"/>
        <w:autoSpaceDN w:val="0"/>
        <w:adjustRightInd w:val="0"/>
        <w:spacing w:after="0" w:line="240" w:lineRule="auto"/>
        <w:ind w:right="0"/>
        <w:rPr>
          <w:rFonts w:eastAsiaTheme="minorEastAsia"/>
          <w:color w:val="auto"/>
          <w:szCs w:val="24"/>
        </w:rPr>
      </w:pPr>
    </w:p>
    <w:p w14:paraId="21D31B47" w14:textId="3ACA3A80" w:rsidR="008C5B1E" w:rsidRDefault="008C5B1E" w:rsidP="00CA0C0A">
      <w:pPr>
        <w:autoSpaceDE w:val="0"/>
        <w:autoSpaceDN w:val="0"/>
        <w:adjustRightInd w:val="0"/>
        <w:spacing w:after="0" w:line="240" w:lineRule="auto"/>
        <w:ind w:right="0"/>
        <w:rPr>
          <w:rFonts w:eastAsiaTheme="minorEastAsia"/>
          <w:color w:val="auto"/>
          <w:szCs w:val="24"/>
        </w:rPr>
      </w:pPr>
    </w:p>
    <w:p w14:paraId="7B3313D1" w14:textId="718C3887" w:rsidR="008C5B1E" w:rsidRDefault="008C5B1E" w:rsidP="00CA0C0A">
      <w:pPr>
        <w:autoSpaceDE w:val="0"/>
        <w:autoSpaceDN w:val="0"/>
        <w:adjustRightInd w:val="0"/>
        <w:spacing w:after="0" w:line="240" w:lineRule="auto"/>
        <w:ind w:right="0"/>
        <w:rPr>
          <w:rFonts w:eastAsiaTheme="minorEastAsia"/>
          <w:color w:val="auto"/>
          <w:szCs w:val="24"/>
        </w:rPr>
      </w:pPr>
    </w:p>
    <w:p w14:paraId="2B6179C5" w14:textId="5589559A" w:rsidR="008C5B1E" w:rsidRDefault="008C5B1E" w:rsidP="00CA0C0A">
      <w:pPr>
        <w:autoSpaceDE w:val="0"/>
        <w:autoSpaceDN w:val="0"/>
        <w:adjustRightInd w:val="0"/>
        <w:spacing w:after="0" w:line="240" w:lineRule="auto"/>
        <w:ind w:right="0"/>
        <w:rPr>
          <w:rFonts w:eastAsiaTheme="minorEastAsia"/>
          <w:color w:val="auto"/>
          <w:szCs w:val="24"/>
        </w:rPr>
      </w:pPr>
    </w:p>
    <w:p w14:paraId="10A5E963" w14:textId="47F738C8" w:rsidR="008C5B1E" w:rsidRDefault="008C5B1E" w:rsidP="00CA0C0A">
      <w:pPr>
        <w:autoSpaceDE w:val="0"/>
        <w:autoSpaceDN w:val="0"/>
        <w:adjustRightInd w:val="0"/>
        <w:spacing w:after="0" w:line="240" w:lineRule="auto"/>
        <w:ind w:right="0"/>
        <w:rPr>
          <w:rFonts w:eastAsiaTheme="minorEastAsia"/>
          <w:color w:val="auto"/>
          <w:szCs w:val="24"/>
        </w:rPr>
      </w:pPr>
    </w:p>
    <w:p w14:paraId="724A24DF" w14:textId="21758583" w:rsidR="008C5B1E" w:rsidRDefault="008C5B1E" w:rsidP="00CA0C0A">
      <w:pPr>
        <w:autoSpaceDE w:val="0"/>
        <w:autoSpaceDN w:val="0"/>
        <w:adjustRightInd w:val="0"/>
        <w:spacing w:after="0" w:line="240" w:lineRule="auto"/>
        <w:ind w:right="0"/>
        <w:rPr>
          <w:rFonts w:eastAsiaTheme="minorEastAsia"/>
          <w:color w:val="auto"/>
          <w:szCs w:val="24"/>
        </w:rPr>
      </w:pPr>
    </w:p>
    <w:p w14:paraId="348FA7DD" w14:textId="0627A8BF" w:rsidR="008C5B1E" w:rsidRDefault="008C5B1E" w:rsidP="00CA0C0A">
      <w:pPr>
        <w:autoSpaceDE w:val="0"/>
        <w:autoSpaceDN w:val="0"/>
        <w:adjustRightInd w:val="0"/>
        <w:spacing w:after="0" w:line="240" w:lineRule="auto"/>
        <w:ind w:right="0"/>
        <w:rPr>
          <w:rFonts w:eastAsiaTheme="minorEastAsia"/>
          <w:color w:val="auto"/>
          <w:szCs w:val="24"/>
        </w:rPr>
      </w:pPr>
    </w:p>
    <w:p w14:paraId="3A816A99" w14:textId="11E346CD" w:rsidR="008C5B1E" w:rsidRDefault="008C5B1E" w:rsidP="00CA0C0A">
      <w:pPr>
        <w:autoSpaceDE w:val="0"/>
        <w:autoSpaceDN w:val="0"/>
        <w:adjustRightInd w:val="0"/>
        <w:spacing w:after="0" w:line="240" w:lineRule="auto"/>
        <w:ind w:right="0"/>
        <w:rPr>
          <w:rFonts w:eastAsiaTheme="minorEastAsia"/>
          <w:color w:val="auto"/>
          <w:szCs w:val="24"/>
        </w:rPr>
      </w:pPr>
    </w:p>
    <w:p w14:paraId="571FEA6E" w14:textId="7E71747E" w:rsidR="008C5B1E" w:rsidRDefault="008C5B1E" w:rsidP="00CA0C0A">
      <w:pPr>
        <w:autoSpaceDE w:val="0"/>
        <w:autoSpaceDN w:val="0"/>
        <w:adjustRightInd w:val="0"/>
        <w:spacing w:after="0" w:line="240" w:lineRule="auto"/>
        <w:ind w:right="0"/>
        <w:rPr>
          <w:rFonts w:eastAsiaTheme="minorEastAsia"/>
          <w:color w:val="auto"/>
          <w:szCs w:val="24"/>
        </w:rPr>
      </w:pPr>
    </w:p>
    <w:p w14:paraId="618F139C" w14:textId="48F04208" w:rsidR="008C5B1E" w:rsidRDefault="008C5B1E" w:rsidP="00CA0C0A">
      <w:pPr>
        <w:autoSpaceDE w:val="0"/>
        <w:autoSpaceDN w:val="0"/>
        <w:adjustRightInd w:val="0"/>
        <w:spacing w:after="0" w:line="240" w:lineRule="auto"/>
        <w:ind w:right="0"/>
        <w:rPr>
          <w:rFonts w:eastAsiaTheme="minorEastAsia"/>
          <w:color w:val="auto"/>
          <w:szCs w:val="24"/>
        </w:rPr>
      </w:pPr>
    </w:p>
    <w:p w14:paraId="4421F822" w14:textId="66391846" w:rsidR="008C5B1E" w:rsidRDefault="008C5B1E" w:rsidP="00CA0C0A">
      <w:pPr>
        <w:autoSpaceDE w:val="0"/>
        <w:autoSpaceDN w:val="0"/>
        <w:adjustRightInd w:val="0"/>
        <w:spacing w:after="0" w:line="240" w:lineRule="auto"/>
        <w:ind w:right="0"/>
        <w:rPr>
          <w:rFonts w:eastAsiaTheme="minorEastAsia"/>
          <w:color w:val="auto"/>
          <w:szCs w:val="24"/>
        </w:rPr>
      </w:pPr>
    </w:p>
    <w:p w14:paraId="37653329" w14:textId="40687DCB" w:rsidR="008C5B1E" w:rsidRDefault="008C5B1E" w:rsidP="00CA0C0A">
      <w:pPr>
        <w:autoSpaceDE w:val="0"/>
        <w:autoSpaceDN w:val="0"/>
        <w:adjustRightInd w:val="0"/>
        <w:spacing w:after="0" w:line="240" w:lineRule="auto"/>
        <w:ind w:right="0"/>
        <w:rPr>
          <w:rFonts w:eastAsiaTheme="minorEastAsia"/>
          <w:color w:val="auto"/>
          <w:szCs w:val="24"/>
        </w:rPr>
      </w:pPr>
    </w:p>
    <w:p w14:paraId="03AE9CAE" w14:textId="5CBD8112" w:rsidR="008C5B1E" w:rsidRDefault="008C5B1E" w:rsidP="00CA0C0A">
      <w:pPr>
        <w:autoSpaceDE w:val="0"/>
        <w:autoSpaceDN w:val="0"/>
        <w:adjustRightInd w:val="0"/>
        <w:spacing w:after="0" w:line="240" w:lineRule="auto"/>
        <w:ind w:right="0"/>
        <w:rPr>
          <w:rFonts w:eastAsiaTheme="minorEastAsia"/>
          <w:color w:val="auto"/>
          <w:szCs w:val="24"/>
        </w:rPr>
      </w:pPr>
    </w:p>
    <w:p w14:paraId="6D0D82C7" w14:textId="3A5EF412" w:rsidR="008C5B1E" w:rsidRDefault="008C5B1E" w:rsidP="00CA0C0A">
      <w:pPr>
        <w:autoSpaceDE w:val="0"/>
        <w:autoSpaceDN w:val="0"/>
        <w:adjustRightInd w:val="0"/>
        <w:spacing w:after="0" w:line="240" w:lineRule="auto"/>
        <w:ind w:right="0"/>
        <w:rPr>
          <w:rFonts w:eastAsiaTheme="minorEastAsia"/>
          <w:color w:val="auto"/>
          <w:szCs w:val="24"/>
        </w:rPr>
      </w:pPr>
    </w:p>
    <w:p w14:paraId="67C6200B" w14:textId="36C8271B" w:rsidR="008C5B1E" w:rsidRDefault="008C5B1E" w:rsidP="00CA0C0A">
      <w:pPr>
        <w:autoSpaceDE w:val="0"/>
        <w:autoSpaceDN w:val="0"/>
        <w:adjustRightInd w:val="0"/>
        <w:spacing w:after="0" w:line="240" w:lineRule="auto"/>
        <w:ind w:right="0"/>
        <w:rPr>
          <w:rFonts w:eastAsiaTheme="minorEastAsia"/>
          <w:color w:val="auto"/>
          <w:szCs w:val="24"/>
        </w:rPr>
      </w:pPr>
    </w:p>
    <w:p w14:paraId="7435F00B" w14:textId="5446D320" w:rsidR="008C5B1E" w:rsidRDefault="008C5B1E" w:rsidP="00CA0C0A">
      <w:pPr>
        <w:autoSpaceDE w:val="0"/>
        <w:autoSpaceDN w:val="0"/>
        <w:adjustRightInd w:val="0"/>
        <w:spacing w:after="0" w:line="240" w:lineRule="auto"/>
        <w:ind w:right="0"/>
        <w:rPr>
          <w:rFonts w:eastAsiaTheme="minorEastAsia"/>
          <w:color w:val="auto"/>
          <w:szCs w:val="24"/>
        </w:rPr>
      </w:pPr>
    </w:p>
    <w:p w14:paraId="3C1E59A7" w14:textId="7DAA7AA5" w:rsidR="008C5B1E" w:rsidRDefault="008C5B1E" w:rsidP="008C5B1E">
      <w:pPr>
        <w:autoSpaceDE w:val="0"/>
        <w:autoSpaceDN w:val="0"/>
        <w:adjustRightInd w:val="0"/>
        <w:spacing w:after="0" w:line="240" w:lineRule="auto"/>
        <w:ind w:right="0"/>
        <w:jc w:val="center"/>
        <w:rPr>
          <w:rFonts w:eastAsiaTheme="minorEastAsia"/>
          <w:b/>
          <w:bCs/>
          <w:i/>
          <w:iCs/>
          <w:color w:val="auto"/>
          <w:sz w:val="40"/>
          <w:szCs w:val="40"/>
        </w:rPr>
      </w:pPr>
      <w:proofErr w:type="spellStart"/>
      <w:r w:rsidRPr="008C5B1E">
        <w:rPr>
          <w:rFonts w:eastAsiaTheme="minorEastAsia"/>
          <w:b/>
          <w:bCs/>
          <w:i/>
          <w:iCs/>
          <w:color w:val="auto"/>
          <w:sz w:val="40"/>
          <w:szCs w:val="40"/>
        </w:rPr>
        <w:t>Refrences</w:t>
      </w:r>
      <w:proofErr w:type="spellEnd"/>
    </w:p>
    <w:p w14:paraId="10301331" w14:textId="6A086D19" w:rsidR="008C5B1E" w:rsidRDefault="008C5B1E" w:rsidP="008C5B1E">
      <w:pPr>
        <w:pStyle w:val="Paragraphedeliste"/>
        <w:numPr>
          <w:ilvl w:val="0"/>
          <w:numId w:val="10"/>
        </w:numPr>
        <w:autoSpaceDE w:val="0"/>
        <w:autoSpaceDN w:val="0"/>
        <w:adjustRightInd w:val="0"/>
        <w:spacing w:after="0" w:line="240" w:lineRule="auto"/>
        <w:ind w:right="0"/>
        <w:rPr>
          <w:rFonts w:eastAsiaTheme="minorEastAsia"/>
          <w:color w:val="auto"/>
          <w:szCs w:val="24"/>
        </w:rPr>
      </w:pPr>
      <w:r w:rsidRPr="008C5B1E">
        <w:rPr>
          <w:rFonts w:eastAsiaTheme="minorEastAsia"/>
          <w:color w:val="auto"/>
          <w:szCs w:val="24"/>
        </w:rPr>
        <w:t>Fundamentals of Cosmic Particle Physics</w:t>
      </w:r>
      <w:r>
        <w:rPr>
          <w:rFonts w:eastAsiaTheme="minorEastAsia"/>
          <w:color w:val="auto"/>
          <w:szCs w:val="24"/>
        </w:rPr>
        <w:t xml:space="preserve"> by Maxim Yu. </w:t>
      </w:r>
      <w:proofErr w:type="spellStart"/>
      <w:r>
        <w:rPr>
          <w:rFonts w:eastAsiaTheme="minorEastAsia"/>
          <w:color w:val="auto"/>
          <w:szCs w:val="24"/>
        </w:rPr>
        <w:t>Kholopov</w:t>
      </w:r>
      <w:proofErr w:type="spellEnd"/>
    </w:p>
    <w:p w14:paraId="75105E83" w14:textId="3D8F0AD6" w:rsidR="00C370FB" w:rsidRPr="00C370FB" w:rsidRDefault="00C370FB" w:rsidP="00C370FB">
      <w:pPr>
        <w:pStyle w:val="Paragraphedeliste"/>
        <w:numPr>
          <w:ilvl w:val="0"/>
          <w:numId w:val="10"/>
        </w:numPr>
        <w:autoSpaceDE w:val="0"/>
        <w:autoSpaceDN w:val="0"/>
        <w:adjustRightInd w:val="0"/>
        <w:spacing w:after="0" w:line="240" w:lineRule="auto"/>
        <w:ind w:right="0"/>
        <w:rPr>
          <w:rFonts w:eastAsiaTheme="minorEastAsia"/>
          <w:color w:val="auto"/>
          <w:szCs w:val="24"/>
        </w:rPr>
      </w:pPr>
      <w:r>
        <w:t>Primordial Black Holes: from Theory to Gravitational Wave Observation.</w:t>
      </w:r>
    </w:p>
    <w:p w14:paraId="339F8BA2" w14:textId="42B57EE6" w:rsidR="00C370FB" w:rsidRPr="00C370FB" w:rsidRDefault="00841BAC" w:rsidP="00C370FB">
      <w:pPr>
        <w:pStyle w:val="Paragraphedeliste"/>
        <w:autoSpaceDE w:val="0"/>
        <w:autoSpaceDN w:val="0"/>
        <w:adjustRightInd w:val="0"/>
        <w:spacing w:after="0" w:line="240" w:lineRule="auto"/>
        <w:ind w:right="0" w:firstLine="0"/>
        <w:rPr>
          <w:rFonts w:eastAsiaTheme="minorEastAsia"/>
          <w:color w:val="auto"/>
          <w:szCs w:val="24"/>
        </w:rPr>
      </w:pPr>
      <w:hyperlink r:id="rId9" w:history="1">
        <w:r w:rsidR="00C370FB">
          <w:rPr>
            <w:rStyle w:val="Lienhypertexte"/>
          </w:rPr>
          <w:t>2110.06815.pdf (arxiv.org)</w:t>
        </w:r>
      </w:hyperlink>
    </w:p>
    <w:p w14:paraId="7B423D02" w14:textId="558A63F5" w:rsidR="00C370FB" w:rsidRDefault="00C370FB" w:rsidP="00C370FB">
      <w:pPr>
        <w:pStyle w:val="Paragraphedeliste"/>
        <w:numPr>
          <w:ilvl w:val="0"/>
          <w:numId w:val="10"/>
        </w:numPr>
        <w:autoSpaceDE w:val="0"/>
        <w:autoSpaceDN w:val="0"/>
        <w:adjustRightInd w:val="0"/>
        <w:spacing w:after="0" w:line="240" w:lineRule="auto"/>
        <w:ind w:right="0"/>
        <w:rPr>
          <w:rFonts w:eastAsiaTheme="minorEastAsia"/>
          <w:color w:val="auto"/>
          <w:szCs w:val="24"/>
        </w:rPr>
      </w:pPr>
      <w:r w:rsidRPr="00C370FB">
        <w:rPr>
          <w:rFonts w:eastAsiaTheme="minorEastAsia"/>
          <w:color w:val="auto"/>
          <w:szCs w:val="24"/>
        </w:rPr>
        <w:t>Cosmic strings and primordial black</w:t>
      </w:r>
      <w:r>
        <w:rPr>
          <w:rFonts w:eastAsiaTheme="minorEastAsia"/>
          <w:color w:val="auto"/>
          <w:szCs w:val="24"/>
        </w:rPr>
        <w:t xml:space="preserve"> </w:t>
      </w:r>
      <w:r w:rsidRPr="00C370FB">
        <w:rPr>
          <w:rFonts w:eastAsiaTheme="minorEastAsia"/>
          <w:color w:val="auto"/>
          <w:szCs w:val="24"/>
        </w:rPr>
        <w:t>holes</w:t>
      </w:r>
      <w:r>
        <w:rPr>
          <w:rFonts w:eastAsiaTheme="minorEastAsia"/>
          <w:color w:val="auto"/>
          <w:szCs w:val="24"/>
        </w:rPr>
        <w:t xml:space="preserve"> </w:t>
      </w:r>
      <w:hyperlink r:id="rId10" w:history="1">
        <w:r w:rsidRPr="001D325A">
          <w:rPr>
            <w:rStyle w:val="Lienhypertexte"/>
            <w:rFonts w:eastAsiaTheme="minorEastAsia"/>
            <w:szCs w:val="24"/>
          </w:rPr>
          <w:t>https://doi.org/10.1088/1475-7516/2018/11/008</w:t>
        </w:r>
      </w:hyperlink>
    </w:p>
    <w:p w14:paraId="31512FF8" w14:textId="77777777" w:rsidR="00C370FB" w:rsidRPr="00C370FB" w:rsidRDefault="00C370FB" w:rsidP="00C370FB">
      <w:pPr>
        <w:pStyle w:val="Paragraphedeliste"/>
        <w:numPr>
          <w:ilvl w:val="0"/>
          <w:numId w:val="10"/>
        </w:numPr>
        <w:autoSpaceDE w:val="0"/>
        <w:autoSpaceDN w:val="0"/>
        <w:adjustRightInd w:val="0"/>
        <w:spacing w:after="0" w:line="240" w:lineRule="auto"/>
        <w:ind w:right="0"/>
        <w:rPr>
          <w:rFonts w:eastAsiaTheme="minorEastAsia"/>
          <w:color w:val="auto"/>
          <w:szCs w:val="24"/>
        </w:rPr>
      </w:pPr>
    </w:p>
    <w:sectPr w:rsidR="00C370FB" w:rsidRPr="00C370FB">
      <w:footerReference w:type="even" r:id="rId11"/>
      <w:footerReference w:type="default" r:id="rId12"/>
      <w:footerReference w:type="first" r:id="rId13"/>
      <w:pgSz w:w="12240" w:h="15840"/>
      <w:pgMar w:top="1440" w:right="749" w:bottom="1490" w:left="1440" w:header="720" w:footer="7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F9A3E" w14:textId="77777777" w:rsidR="00841BAC" w:rsidRDefault="00841BAC">
      <w:pPr>
        <w:spacing w:after="0" w:line="240" w:lineRule="auto"/>
      </w:pPr>
      <w:r>
        <w:separator/>
      </w:r>
    </w:p>
  </w:endnote>
  <w:endnote w:type="continuationSeparator" w:id="0">
    <w:p w14:paraId="47B94305" w14:textId="77777777" w:rsidR="00841BAC" w:rsidRDefault="00841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DDC4D" w14:textId="77777777" w:rsidR="00DE451C" w:rsidRDefault="009C48D7">
    <w:pPr>
      <w:spacing w:after="0" w:line="259" w:lineRule="auto"/>
      <w:ind w:left="0" w:right="687" w:firstLine="0"/>
      <w:jc w:val="right"/>
    </w:pPr>
    <w:r>
      <w:rPr>
        <w:rFonts w:ascii="Calibri" w:eastAsia="Calibri" w:hAnsi="Calibri" w:cs="Calibri"/>
        <w:sz w:val="22"/>
      </w:rPr>
      <w:t xml:space="preserve">Page | </w:t>
    </w:r>
    <w:r>
      <w:fldChar w:fldCharType="begin"/>
    </w:r>
    <w:r>
      <w:instrText xml:space="preserve"> PAGE   \* MERGEFORMAT </w:instrText>
    </w:r>
    <w:r>
      <w:fldChar w:fldCharType="separate"/>
    </w:r>
    <w:r>
      <w:rPr>
        <w:rFonts w:ascii="Calibri" w:eastAsia="Calibri" w:hAnsi="Calibri" w:cs="Calibri"/>
        <w:sz w:val="22"/>
      </w:rPr>
      <w:t>10</w:t>
    </w:r>
    <w:r>
      <w:rPr>
        <w:rFonts w:ascii="Calibri" w:eastAsia="Calibri" w:hAnsi="Calibri" w:cs="Calibri"/>
        <w:sz w:val="22"/>
      </w:rPr>
      <w:fldChar w:fldCharType="end"/>
    </w:r>
    <w:r>
      <w:rPr>
        <w:rFonts w:ascii="Calibri" w:eastAsia="Calibri" w:hAnsi="Calibri" w:cs="Calibri"/>
        <w:sz w:val="22"/>
      </w:rPr>
      <w:t xml:space="preserve">  </w:t>
    </w:r>
  </w:p>
  <w:p w14:paraId="55F97A72" w14:textId="77777777" w:rsidR="00DE451C" w:rsidRDefault="009C48D7">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222FA" w14:textId="77777777" w:rsidR="00DE451C" w:rsidRDefault="009C48D7">
    <w:pPr>
      <w:spacing w:after="0" w:line="259" w:lineRule="auto"/>
      <w:ind w:left="0" w:right="687" w:firstLine="0"/>
      <w:jc w:val="right"/>
    </w:pPr>
    <w:r>
      <w:rPr>
        <w:rFonts w:ascii="Calibri" w:eastAsia="Calibri" w:hAnsi="Calibri" w:cs="Calibri"/>
        <w:sz w:val="22"/>
      </w:rPr>
      <w:t xml:space="preserve">Page | </w:t>
    </w:r>
    <w:r>
      <w:fldChar w:fldCharType="begin"/>
    </w:r>
    <w:r>
      <w:instrText xml:space="preserve"> PAGE   \* MERGEFORMAT </w:instrText>
    </w:r>
    <w:r>
      <w:fldChar w:fldCharType="separate"/>
    </w:r>
    <w:r w:rsidR="00EC7913" w:rsidRPr="00EC7913">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p w14:paraId="27748E0A" w14:textId="77777777" w:rsidR="00DE451C" w:rsidRDefault="009C48D7">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24E56" w14:textId="77777777" w:rsidR="00DE451C" w:rsidRDefault="009C48D7">
    <w:pPr>
      <w:spacing w:after="0" w:line="259" w:lineRule="auto"/>
      <w:ind w:left="0" w:right="687" w:firstLine="0"/>
      <w:jc w:val="right"/>
    </w:pPr>
    <w:r>
      <w:rPr>
        <w:rFonts w:ascii="Calibri" w:eastAsia="Calibri" w:hAnsi="Calibri" w:cs="Calibri"/>
        <w:sz w:val="22"/>
      </w:rPr>
      <w:t xml:space="preserve">Page | </w:t>
    </w:r>
    <w:r>
      <w:fldChar w:fldCharType="begin"/>
    </w:r>
    <w:r>
      <w:instrText xml:space="preserve"> PAGE   \* MERGEFORMAT </w:instrText>
    </w:r>
    <w:r>
      <w:fldChar w:fldCharType="separate"/>
    </w:r>
    <w:r>
      <w:rPr>
        <w:rFonts w:ascii="Calibri" w:eastAsia="Calibri" w:hAnsi="Calibri" w:cs="Calibri"/>
        <w:sz w:val="22"/>
      </w:rPr>
      <w:t>10</w:t>
    </w:r>
    <w:r>
      <w:rPr>
        <w:rFonts w:ascii="Calibri" w:eastAsia="Calibri" w:hAnsi="Calibri" w:cs="Calibri"/>
        <w:sz w:val="22"/>
      </w:rPr>
      <w:fldChar w:fldCharType="end"/>
    </w:r>
    <w:r>
      <w:rPr>
        <w:rFonts w:ascii="Calibri" w:eastAsia="Calibri" w:hAnsi="Calibri" w:cs="Calibri"/>
        <w:sz w:val="22"/>
      </w:rPr>
      <w:t xml:space="preserve">  </w:t>
    </w:r>
  </w:p>
  <w:p w14:paraId="6A33EB71" w14:textId="77777777" w:rsidR="00DE451C" w:rsidRDefault="009C48D7">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3DB55" w14:textId="77777777" w:rsidR="00841BAC" w:rsidRDefault="00841BAC">
      <w:pPr>
        <w:spacing w:after="0" w:line="240" w:lineRule="auto"/>
      </w:pPr>
      <w:r>
        <w:separator/>
      </w:r>
    </w:p>
  </w:footnote>
  <w:footnote w:type="continuationSeparator" w:id="0">
    <w:p w14:paraId="6F7DAA01" w14:textId="77777777" w:rsidR="00841BAC" w:rsidRDefault="00841B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857FB"/>
    <w:multiLevelType w:val="hybridMultilevel"/>
    <w:tmpl w:val="233E6E0A"/>
    <w:lvl w:ilvl="0" w:tplc="1690FA7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9E46F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084070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C5CBF3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F4EB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8D05A7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E0F0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D2DEF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6C627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0D5D5C6B"/>
    <w:multiLevelType w:val="hybridMultilevel"/>
    <w:tmpl w:val="6C80CCB2"/>
    <w:lvl w:ilvl="0" w:tplc="7DB64DE6">
      <w:start w:val="1"/>
      <w:numFmt w:val="bullet"/>
      <w:lvlText w:val=""/>
      <w:lvlJc w:val="left"/>
      <w:pPr>
        <w:ind w:left="144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1" w:tplc="E4CC0DA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550C88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C3CC55C">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C7C4536">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D4A394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30EE0E4">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B7AE8CC">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D16E882">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nsid w:val="0F212580"/>
    <w:multiLevelType w:val="multilevel"/>
    <w:tmpl w:val="BA34CD8A"/>
    <w:lvl w:ilvl="0">
      <w:start w:val="1"/>
      <w:numFmt w:val="decimal"/>
      <w:lvlText w:val="%1"/>
      <w:lvlJc w:val="left"/>
      <w:pPr>
        <w:ind w:left="360" w:hanging="360"/>
      </w:pPr>
      <w:rPr>
        <w:rFonts w:hint="default"/>
      </w:rPr>
    </w:lvl>
    <w:lvl w:ilvl="1">
      <w:start w:val="1"/>
      <w:numFmt w:val="decimal"/>
      <w:lvlText w:val="%1.%2"/>
      <w:lvlJc w:val="left"/>
      <w:pPr>
        <w:ind w:left="372" w:hanging="360"/>
      </w:pPr>
      <w:rPr>
        <w:rFonts w:hint="default"/>
      </w:rPr>
    </w:lvl>
    <w:lvl w:ilvl="2">
      <w:start w:val="1"/>
      <w:numFmt w:val="decimal"/>
      <w:lvlText w:val="%1.%2.%3"/>
      <w:lvlJc w:val="left"/>
      <w:pPr>
        <w:ind w:left="744" w:hanging="720"/>
      </w:pPr>
      <w:rPr>
        <w:rFonts w:hint="default"/>
      </w:rPr>
    </w:lvl>
    <w:lvl w:ilvl="3">
      <w:start w:val="1"/>
      <w:numFmt w:val="decimal"/>
      <w:lvlText w:val="%1.%2.%3.%4"/>
      <w:lvlJc w:val="left"/>
      <w:pPr>
        <w:ind w:left="756" w:hanging="720"/>
      </w:pPr>
      <w:rPr>
        <w:rFonts w:hint="default"/>
      </w:rPr>
    </w:lvl>
    <w:lvl w:ilvl="4">
      <w:start w:val="1"/>
      <w:numFmt w:val="decimal"/>
      <w:lvlText w:val="%1.%2.%3.%4.%5"/>
      <w:lvlJc w:val="left"/>
      <w:pPr>
        <w:ind w:left="1128" w:hanging="1080"/>
      </w:pPr>
      <w:rPr>
        <w:rFonts w:hint="default"/>
      </w:rPr>
    </w:lvl>
    <w:lvl w:ilvl="5">
      <w:start w:val="1"/>
      <w:numFmt w:val="decimal"/>
      <w:lvlText w:val="%1.%2.%3.%4.%5.%6"/>
      <w:lvlJc w:val="left"/>
      <w:pPr>
        <w:ind w:left="1140" w:hanging="1080"/>
      </w:pPr>
      <w:rPr>
        <w:rFonts w:hint="default"/>
      </w:rPr>
    </w:lvl>
    <w:lvl w:ilvl="6">
      <w:start w:val="1"/>
      <w:numFmt w:val="decimal"/>
      <w:lvlText w:val="%1.%2.%3.%4.%5.%6.%7"/>
      <w:lvlJc w:val="left"/>
      <w:pPr>
        <w:ind w:left="1512" w:hanging="1440"/>
      </w:pPr>
      <w:rPr>
        <w:rFonts w:hint="default"/>
      </w:rPr>
    </w:lvl>
    <w:lvl w:ilvl="7">
      <w:start w:val="1"/>
      <w:numFmt w:val="decimal"/>
      <w:lvlText w:val="%1.%2.%3.%4.%5.%6.%7.%8"/>
      <w:lvlJc w:val="left"/>
      <w:pPr>
        <w:ind w:left="1524" w:hanging="1440"/>
      </w:pPr>
      <w:rPr>
        <w:rFonts w:hint="default"/>
      </w:rPr>
    </w:lvl>
    <w:lvl w:ilvl="8">
      <w:start w:val="1"/>
      <w:numFmt w:val="decimal"/>
      <w:lvlText w:val="%1.%2.%3.%4.%5.%6.%7.%8.%9"/>
      <w:lvlJc w:val="left"/>
      <w:pPr>
        <w:ind w:left="1896" w:hanging="1800"/>
      </w:pPr>
      <w:rPr>
        <w:rFonts w:hint="default"/>
      </w:rPr>
    </w:lvl>
  </w:abstractNum>
  <w:abstractNum w:abstractNumId="3">
    <w:nsid w:val="1CB80782"/>
    <w:multiLevelType w:val="hybridMultilevel"/>
    <w:tmpl w:val="4EE64280"/>
    <w:lvl w:ilvl="0" w:tplc="FFDAD6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AC147B"/>
    <w:multiLevelType w:val="multilevel"/>
    <w:tmpl w:val="BBD8CB14"/>
    <w:lvl w:ilvl="0">
      <w:start w:val="1"/>
      <w:numFmt w:val="decimal"/>
      <w:lvlText w:val="%1"/>
      <w:lvlJc w:val="left"/>
      <w:pPr>
        <w:ind w:left="420" w:hanging="420"/>
      </w:pPr>
      <w:rPr>
        <w:rFonts w:hint="default"/>
      </w:rPr>
    </w:lvl>
    <w:lvl w:ilvl="1">
      <w:start w:val="1"/>
      <w:numFmt w:val="decimal"/>
      <w:lvlText w:val="%1.%2"/>
      <w:lvlJc w:val="left"/>
      <w:pPr>
        <w:ind w:left="432" w:hanging="420"/>
      </w:pPr>
      <w:rPr>
        <w:rFonts w:hint="default"/>
      </w:rPr>
    </w:lvl>
    <w:lvl w:ilvl="2">
      <w:start w:val="1"/>
      <w:numFmt w:val="decimal"/>
      <w:lvlText w:val="%1.%2.%3"/>
      <w:lvlJc w:val="left"/>
      <w:pPr>
        <w:ind w:left="744" w:hanging="720"/>
      </w:pPr>
      <w:rPr>
        <w:rFonts w:hint="default"/>
      </w:rPr>
    </w:lvl>
    <w:lvl w:ilvl="3">
      <w:start w:val="1"/>
      <w:numFmt w:val="decimal"/>
      <w:lvlText w:val="%1.%2.%3.%4"/>
      <w:lvlJc w:val="left"/>
      <w:pPr>
        <w:ind w:left="756" w:hanging="720"/>
      </w:pPr>
      <w:rPr>
        <w:rFonts w:hint="default"/>
      </w:rPr>
    </w:lvl>
    <w:lvl w:ilvl="4">
      <w:start w:val="1"/>
      <w:numFmt w:val="decimal"/>
      <w:lvlText w:val="%1.%2.%3.%4.%5"/>
      <w:lvlJc w:val="left"/>
      <w:pPr>
        <w:ind w:left="1128" w:hanging="1080"/>
      </w:pPr>
      <w:rPr>
        <w:rFonts w:hint="default"/>
      </w:rPr>
    </w:lvl>
    <w:lvl w:ilvl="5">
      <w:start w:val="1"/>
      <w:numFmt w:val="decimal"/>
      <w:lvlText w:val="%1.%2.%3.%4.%5.%6"/>
      <w:lvlJc w:val="left"/>
      <w:pPr>
        <w:ind w:left="1140" w:hanging="1080"/>
      </w:pPr>
      <w:rPr>
        <w:rFonts w:hint="default"/>
      </w:rPr>
    </w:lvl>
    <w:lvl w:ilvl="6">
      <w:start w:val="1"/>
      <w:numFmt w:val="decimal"/>
      <w:lvlText w:val="%1.%2.%3.%4.%5.%6.%7"/>
      <w:lvlJc w:val="left"/>
      <w:pPr>
        <w:ind w:left="1512" w:hanging="1440"/>
      </w:pPr>
      <w:rPr>
        <w:rFonts w:hint="default"/>
      </w:rPr>
    </w:lvl>
    <w:lvl w:ilvl="7">
      <w:start w:val="1"/>
      <w:numFmt w:val="decimal"/>
      <w:lvlText w:val="%1.%2.%3.%4.%5.%6.%7.%8"/>
      <w:lvlJc w:val="left"/>
      <w:pPr>
        <w:ind w:left="1524" w:hanging="1440"/>
      </w:pPr>
      <w:rPr>
        <w:rFonts w:hint="default"/>
      </w:rPr>
    </w:lvl>
    <w:lvl w:ilvl="8">
      <w:start w:val="1"/>
      <w:numFmt w:val="decimal"/>
      <w:lvlText w:val="%1.%2.%3.%4.%5.%6.%7.%8.%9"/>
      <w:lvlJc w:val="left"/>
      <w:pPr>
        <w:ind w:left="1896" w:hanging="1800"/>
      </w:pPr>
      <w:rPr>
        <w:rFonts w:hint="default"/>
      </w:rPr>
    </w:lvl>
  </w:abstractNum>
  <w:abstractNum w:abstractNumId="5">
    <w:nsid w:val="2DAC4EE3"/>
    <w:multiLevelType w:val="hybridMultilevel"/>
    <w:tmpl w:val="6206DCAA"/>
    <w:lvl w:ilvl="0" w:tplc="2152A6BE">
      <w:start w:val="1"/>
      <w:numFmt w:val="bullet"/>
      <w:lvlText w:val="•"/>
      <w:lvlJc w:val="left"/>
      <w:pPr>
        <w:ind w:left="1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BEB534">
      <w:start w:val="1"/>
      <w:numFmt w:val="bullet"/>
      <w:lvlText w:val="o"/>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5E81DA">
      <w:start w:val="1"/>
      <w:numFmt w:val="bullet"/>
      <w:lvlText w:val="▪"/>
      <w:lvlJc w:val="left"/>
      <w:pPr>
        <w:ind w:left="2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E1002D8">
      <w:start w:val="1"/>
      <w:numFmt w:val="bullet"/>
      <w:lvlText w:val="•"/>
      <w:lvlJc w:val="left"/>
      <w:pPr>
        <w:ind w:left="3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AC9B96">
      <w:start w:val="1"/>
      <w:numFmt w:val="bullet"/>
      <w:lvlText w:val="o"/>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6CA562">
      <w:start w:val="1"/>
      <w:numFmt w:val="bullet"/>
      <w:lvlText w:val="▪"/>
      <w:lvlJc w:val="left"/>
      <w:pPr>
        <w:ind w:left="47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E8EA862">
      <w:start w:val="1"/>
      <w:numFmt w:val="bullet"/>
      <w:lvlText w:val="•"/>
      <w:lvlJc w:val="left"/>
      <w:pPr>
        <w:ind w:left="5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086148">
      <w:start w:val="1"/>
      <w:numFmt w:val="bullet"/>
      <w:lvlText w:val="o"/>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D4CEE8">
      <w:start w:val="1"/>
      <w:numFmt w:val="bullet"/>
      <w:lvlText w:val="▪"/>
      <w:lvlJc w:val="left"/>
      <w:pPr>
        <w:ind w:left="6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5B964920"/>
    <w:multiLevelType w:val="hybridMultilevel"/>
    <w:tmpl w:val="492A5B3C"/>
    <w:lvl w:ilvl="0" w:tplc="91D0781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22FBB2">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A24505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8C587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CE0F5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20869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1560B1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40B59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503C6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5D64142E"/>
    <w:multiLevelType w:val="hybridMultilevel"/>
    <w:tmpl w:val="AC0A910C"/>
    <w:lvl w:ilvl="0" w:tplc="08F601B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3C2C4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87630E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EC382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CC587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701D0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76E75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52A1B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901A8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631F58F5"/>
    <w:multiLevelType w:val="hybridMultilevel"/>
    <w:tmpl w:val="D5D4BCE8"/>
    <w:lvl w:ilvl="0" w:tplc="C21C49B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32AFF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B0275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E883D4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321D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86A4D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66A77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A0876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E8437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7F897309"/>
    <w:multiLevelType w:val="hybridMultilevel"/>
    <w:tmpl w:val="C772F844"/>
    <w:lvl w:ilvl="0" w:tplc="EDA0935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B0F2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E260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46C1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D6F9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3845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3048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BA51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FC1A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0"/>
  </w:num>
  <w:num w:numId="3">
    <w:abstractNumId w:val="5"/>
  </w:num>
  <w:num w:numId="4">
    <w:abstractNumId w:val="1"/>
  </w:num>
  <w:num w:numId="5">
    <w:abstractNumId w:val="6"/>
  </w:num>
  <w:num w:numId="6">
    <w:abstractNumId w:val="8"/>
  </w:num>
  <w:num w:numId="7">
    <w:abstractNumId w:val="9"/>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51C"/>
    <w:rsid w:val="000211A9"/>
    <w:rsid w:val="000E6B6A"/>
    <w:rsid w:val="00194670"/>
    <w:rsid w:val="00211183"/>
    <w:rsid w:val="002841B7"/>
    <w:rsid w:val="002B016B"/>
    <w:rsid w:val="002E0AC1"/>
    <w:rsid w:val="002E50CA"/>
    <w:rsid w:val="00323581"/>
    <w:rsid w:val="005C692D"/>
    <w:rsid w:val="006B317D"/>
    <w:rsid w:val="0072785B"/>
    <w:rsid w:val="00841BAC"/>
    <w:rsid w:val="008B719B"/>
    <w:rsid w:val="008C5B1E"/>
    <w:rsid w:val="008D0648"/>
    <w:rsid w:val="009C48D7"/>
    <w:rsid w:val="009E70E8"/>
    <w:rsid w:val="009E7FEA"/>
    <w:rsid w:val="00A5366B"/>
    <w:rsid w:val="00AA2ED8"/>
    <w:rsid w:val="00B068C9"/>
    <w:rsid w:val="00B36432"/>
    <w:rsid w:val="00BA7778"/>
    <w:rsid w:val="00BC67CD"/>
    <w:rsid w:val="00C370FB"/>
    <w:rsid w:val="00C918EE"/>
    <w:rsid w:val="00CA0C0A"/>
    <w:rsid w:val="00D01FE2"/>
    <w:rsid w:val="00DE451C"/>
    <w:rsid w:val="00E171CB"/>
    <w:rsid w:val="00E77C2C"/>
    <w:rsid w:val="00EC7913"/>
    <w:rsid w:val="00EF72DB"/>
    <w:rsid w:val="00F85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43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9" w:line="249" w:lineRule="auto"/>
      <w:ind w:left="10" w:right="7" w:hanging="10"/>
      <w:jc w:val="both"/>
    </w:pPr>
    <w:rPr>
      <w:rFonts w:ascii="Times New Roman" w:eastAsia="Times New Roman" w:hAnsi="Times New Roman" w:cs="Times New Roman"/>
      <w:color w:val="000000"/>
      <w:sz w:val="24"/>
    </w:rPr>
  </w:style>
  <w:style w:type="paragraph" w:styleId="Titre1">
    <w:name w:val="heading 1"/>
    <w:next w:val="Normal"/>
    <w:link w:val="Titre1Car"/>
    <w:uiPriority w:val="9"/>
    <w:qFormat/>
    <w:pPr>
      <w:keepNext/>
      <w:keepLines/>
      <w:spacing w:after="116"/>
      <w:ind w:left="10" w:right="2" w:hanging="10"/>
      <w:jc w:val="center"/>
      <w:outlineLvl w:val="0"/>
    </w:pPr>
    <w:rPr>
      <w:rFonts w:ascii="Times New Roman" w:eastAsia="Times New Roman" w:hAnsi="Times New Roman" w:cs="Times New Roman"/>
      <w:b/>
      <w:color w:val="000000"/>
      <w:sz w:val="28"/>
    </w:rPr>
  </w:style>
  <w:style w:type="paragraph" w:styleId="Titre2">
    <w:name w:val="heading 2"/>
    <w:next w:val="Normal"/>
    <w:link w:val="Titre2Car"/>
    <w:uiPriority w:val="9"/>
    <w:unhideWhenUsed/>
    <w:qFormat/>
    <w:pPr>
      <w:keepNext/>
      <w:keepLines/>
      <w:spacing w:after="0"/>
      <w:ind w:left="10" w:hanging="10"/>
      <w:outlineLvl w:val="1"/>
    </w:pPr>
    <w:rPr>
      <w:rFonts w:ascii="Times New Roman" w:eastAsia="Times New Roman" w:hAnsi="Times New Roman" w:cs="Times New Roman"/>
      <w:i/>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b/>
      <w:color w:val="000000"/>
      <w:sz w:val="28"/>
    </w:rPr>
  </w:style>
  <w:style w:type="character" w:customStyle="1" w:styleId="Titre2Car">
    <w:name w:val="Titre 2 Car"/>
    <w:link w:val="Titre2"/>
    <w:rPr>
      <w:rFonts w:ascii="Times New Roman" w:eastAsia="Times New Roman" w:hAnsi="Times New Roman" w:cs="Times New Roman"/>
      <w:i/>
      <w:color w:val="000000"/>
      <w:sz w:val="24"/>
    </w:rPr>
  </w:style>
  <w:style w:type="paragraph" w:styleId="TM1">
    <w:name w:val="toc 1"/>
    <w:hidden/>
    <w:pPr>
      <w:spacing w:after="189" w:line="249" w:lineRule="auto"/>
      <w:ind w:left="25" w:right="23" w:hanging="10"/>
      <w:jc w:val="both"/>
    </w:pPr>
    <w:rPr>
      <w:rFonts w:ascii="Times New Roman" w:eastAsia="Times New Roman" w:hAnsi="Times New Roman" w:cs="Times New Roman"/>
      <w:color w:val="000000"/>
      <w:sz w:val="24"/>
    </w:rPr>
  </w:style>
  <w:style w:type="paragraph" w:styleId="TM2">
    <w:name w:val="toc 2"/>
    <w:hidden/>
    <w:pPr>
      <w:spacing w:after="193" w:line="249" w:lineRule="auto"/>
      <w:ind w:left="25" w:right="23"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Lienhypertexte">
    <w:name w:val="Hyperlink"/>
    <w:basedOn w:val="Policepardfaut"/>
    <w:uiPriority w:val="99"/>
    <w:unhideWhenUsed/>
    <w:rsid w:val="00BC67CD"/>
    <w:rPr>
      <w:color w:val="0000FF"/>
      <w:u w:val="single"/>
    </w:rPr>
  </w:style>
  <w:style w:type="paragraph" w:styleId="Paragraphedeliste">
    <w:name w:val="List Paragraph"/>
    <w:basedOn w:val="Normal"/>
    <w:uiPriority w:val="34"/>
    <w:qFormat/>
    <w:rsid w:val="009E7FEA"/>
    <w:pPr>
      <w:ind w:left="720"/>
      <w:contextualSpacing/>
    </w:pPr>
  </w:style>
  <w:style w:type="character" w:styleId="Accentuation">
    <w:name w:val="Emphasis"/>
    <w:basedOn w:val="Policepardfaut"/>
    <w:uiPriority w:val="20"/>
    <w:qFormat/>
    <w:rsid w:val="00D01FE2"/>
    <w:rPr>
      <w:i/>
      <w:iCs/>
    </w:rPr>
  </w:style>
  <w:style w:type="character" w:styleId="Textedelespacerserv">
    <w:name w:val="Placeholder Text"/>
    <w:basedOn w:val="Policepardfaut"/>
    <w:uiPriority w:val="99"/>
    <w:semiHidden/>
    <w:rsid w:val="008B719B"/>
    <w:rPr>
      <w:color w:val="808080"/>
    </w:rPr>
  </w:style>
  <w:style w:type="character" w:customStyle="1" w:styleId="UnresolvedMention">
    <w:name w:val="Unresolved Mention"/>
    <w:basedOn w:val="Policepardfaut"/>
    <w:uiPriority w:val="99"/>
    <w:semiHidden/>
    <w:unhideWhenUsed/>
    <w:rsid w:val="00C370FB"/>
    <w:rPr>
      <w:color w:val="605E5C"/>
      <w:shd w:val="clear" w:color="auto" w:fill="E1DFDD"/>
    </w:rPr>
  </w:style>
  <w:style w:type="paragraph" w:styleId="Textedebulles">
    <w:name w:val="Balloon Text"/>
    <w:basedOn w:val="Normal"/>
    <w:link w:val="TextedebullesCar"/>
    <w:uiPriority w:val="99"/>
    <w:semiHidden/>
    <w:unhideWhenUsed/>
    <w:rsid w:val="00EC79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7913"/>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9" w:line="249" w:lineRule="auto"/>
      <w:ind w:left="10" w:right="7" w:hanging="10"/>
      <w:jc w:val="both"/>
    </w:pPr>
    <w:rPr>
      <w:rFonts w:ascii="Times New Roman" w:eastAsia="Times New Roman" w:hAnsi="Times New Roman" w:cs="Times New Roman"/>
      <w:color w:val="000000"/>
      <w:sz w:val="24"/>
    </w:rPr>
  </w:style>
  <w:style w:type="paragraph" w:styleId="Titre1">
    <w:name w:val="heading 1"/>
    <w:next w:val="Normal"/>
    <w:link w:val="Titre1Car"/>
    <w:uiPriority w:val="9"/>
    <w:qFormat/>
    <w:pPr>
      <w:keepNext/>
      <w:keepLines/>
      <w:spacing w:after="116"/>
      <w:ind w:left="10" w:right="2" w:hanging="10"/>
      <w:jc w:val="center"/>
      <w:outlineLvl w:val="0"/>
    </w:pPr>
    <w:rPr>
      <w:rFonts w:ascii="Times New Roman" w:eastAsia="Times New Roman" w:hAnsi="Times New Roman" w:cs="Times New Roman"/>
      <w:b/>
      <w:color w:val="000000"/>
      <w:sz w:val="28"/>
    </w:rPr>
  </w:style>
  <w:style w:type="paragraph" w:styleId="Titre2">
    <w:name w:val="heading 2"/>
    <w:next w:val="Normal"/>
    <w:link w:val="Titre2Car"/>
    <w:uiPriority w:val="9"/>
    <w:unhideWhenUsed/>
    <w:qFormat/>
    <w:pPr>
      <w:keepNext/>
      <w:keepLines/>
      <w:spacing w:after="0"/>
      <w:ind w:left="10" w:hanging="10"/>
      <w:outlineLvl w:val="1"/>
    </w:pPr>
    <w:rPr>
      <w:rFonts w:ascii="Times New Roman" w:eastAsia="Times New Roman" w:hAnsi="Times New Roman" w:cs="Times New Roman"/>
      <w:i/>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b/>
      <w:color w:val="000000"/>
      <w:sz w:val="28"/>
    </w:rPr>
  </w:style>
  <w:style w:type="character" w:customStyle="1" w:styleId="Titre2Car">
    <w:name w:val="Titre 2 Car"/>
    <w:link w:val="Titre2"/>
    <w:rPr>
      <w:rFonts w:ascii="Times New Roman" w:eastAsia="Times New Roman" w:hAnsi="Times New Roman" w:cs="Times New Roman"/>
      <w:i/>
      <w:color w:val="000000"/>
      <w:sz w:val="24"/>
    </w:rPr>
  </w:style>
  <w:style w:type="paragraph" w:styleId="TM1">
    <w:name w:val="toc 1"/>
    <w:hidden/>
    <w:pPr>
      <w:spacing w:after="189" w:line="249" w:lineRule="auto"/>
      <w:ind w:left="25" w:right="23" w:hanging="10"/>
      <w:jc w:val="both"/>
    </w:pPr>
    <w:rPr>
      <w:rFonts w:ascii="Times New Roman" w:eastAsia="Times New Roman" w:hAnsi="Times New Roman" w:cs="Times New Roman"/>
      <w:color w:val="000000"/>
      <w:sz w:val="24"/>
    </w:rPr>
  </w:style>
  <w:style w:type="paragraph" w:styleId="TM2">
    <w:name w:val="toc 2"/>
    <w:hidden/>
    <w:pPr>
      <w:spacing w:after="193" w:line="249" w:lineRule="auto"/>
      <w:ind w:left="25" w:right="23"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Lienhypertexte">
    <w:name w:val="Hyperlink"/>
    <w:basedOn w:val="Policepardfaut"/>
    <w:uiPriority w:val="99"/>
    <w:unhideWhenUsed/>
    <w:rsid w:val="00BC67CD"/>
    <w:rPr>
      <w:color w:val="0000FF"/>
      <w:u w:val="single"/>
    </w:rPr>
  </w:style>
  <w:style w:type="paragraph" w:styleId="Paragraphedeliste">
    <w:name w:val="List Paragraph"/>
    <w:basedOn w:val="Normal"/>
    <w:uiPriority w:val="34"/>
    <w:qFormat/>
    <w:rsid w:val="009E7FEA"/>
    <w:pPr>
      <w:ind w:left="720"/>
      <w:contextualSpacing/>
    </w:pPr>
  </w:style>
  <w:style w:type="character" w:styleId="Accentuation">
    <w:name w:val="Emphasis"/>
    <w:basedOn w:val="Policepardfaut"/>
    <w:uiPriority w:val="20"/>
    <w:qFormat/>
    <w:rsid w:val="00D01FE2"/>
    <w:rPr>
      <w:i/>
      <w:iCs/>
    </w:rPr>
  </w:style>
  <w:style w:type="character" w:styleId="Textedelespacerserv">
    <w:name w:val="Placeholder Text"/>
    <w:basedOn w:val="Policepardfaut"/>
    <w:uiPriority w:val="99"/>
    <w:semiHidden/>
    <w:rsid w:val="008B719B"/>
    <w:rPr>
      <w:color w:val="808080"/>
    </w:rPr>
  </w:style>
  <w:style w:type="character" w:customStyle="1" w:styleId="UnresolvedMention">
    <w:name w:val="Unresolved Mention"/>
    <w:basedOn w:val="Policepardfaut"/>
    <w:uiPriority w:val="99"/>
    <w:semiHidden/>
    <w:unhideWhenUsed/>
    <w:rsid w:val="00C370FB"/>
    <w:rPr>
      <w:color w:val="605E5C"/>
      <w:shd w:val="clear" w:color="auto" w:fill="E1DFDD"/>
    </w:rPr>
  </w:style>
  <w:style w:type="paragraph" w:styleId="Textedebulles">
    <w:name w:val="Balloon Text"/>
    <w:basedOn w:val="Normal"/>
    <w:link w:val="TextedebullesCar"/>
    <w:uiPriority w:val="99"/>
    <w:semiHidden/>
    <w:unhideWhenUsed/>
    <w:rsid w:val="00EC79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7913"/>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315166">
      <w:bodyDiv w:val="1"/>
      <w:marLeft w:val="0"/>
      <w:marRight w:val="0"/>
      <w:marTop w:val="0"/>
      <w:marBottom w:val="0"/>
      <w:divBdr>
        <w:top w:val="none" w:sz="0" w:space="0" w:color="auto"/>
        <w:left w:val="none" w:sz="0" w:space="0" w:color="auto"/>
        <w:bottom w:val="none" w:sz="0" w:space="0" w:color="auto"/>
        <w:right w:val="none" w:sz="0" w:space="0" w:color="auto"/>
      </w:divBdr>
    </w:div>
    <w:div w:id="1183789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088/1475-7516/2018/11/008" TargetMode="External"/><Relationship Id="rId4" Type="http://schemas.openxmlformats.org/officeDocument/2006/relationships/settings" Target="settings.xml"/><Relationship Id="rId9" Type="http://schemas.openxmlformats.org/officeDocument/2006/relationships/hyperlink" Target="https://arxiv.org/ftp/arxiv/papers/2110/2110.06815.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1555</Words>
  <Characters>8866</Characters>
  <Application>Microsoft Office Word</Application>
  <DocSecurity>0</DocSecurity>
  <Lines>73</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Saurabh Saini</dc:creator>
  <cp:lastModifiedBy>mkhlopov</cp:lastModifiedBy>
  <cp:revision>2</cp:revision>
  <dcterms:created xsi:type="dcterms:W3CDTF">2022-04-11T21:41:00Z</dcterms:created>
  <dcterms:modified xsi:type="dcterms:W3CDTF">2022-04-11T21:41:00Z</dcterms:modified>
</cp:coreProperties>
</file>