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Titre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79B2" w:rsidRPr="00161B55" w:rsidRDefault="000079B2" w:rsidP="007C3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[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partners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proposed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proofErr w:type="gramEnd"/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put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original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papers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]</w:t>
      </w:r>
    </w:p>
    <w:p w:rsidR="007A1849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Pr="008C000F" w:rsidRDefault="00EF58FD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работе будет рассмотрено поведение и эволюция вселенной 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>.</w:t>
      </w:r>
    </w:p>
    <w:p w:rsidR="00A06EF5" w:rsidRDefault="00A06EF5" w:rsidP="007C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F5" w:rsidRDefault="00A06EF5" w:rsidP="007C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EF58FD" w:rsidRPr="00161B55" w:rsidRDefault="00A06EF5" w:rsidP="00EF5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 последствия</w:t>
      </w:r>
    </w:p>
    <w:p w:rsidR="00EF58FD" w:rsidRPr="00161B55" w:rsidRDefault="00EF58FD">
      <w:pPr>
        <w:rPr>
          <w:rFonts w:ascii="Times New Roman" w:hAnsi="Times New Roman" w:cs="Times New Roman"/>
          <w:sz w:val="28"/>
          <w:szCs w:val="28"/>
        </w:rPr>
      </w:pPr>
    </w:p>
    <w:p w:rsidR="00A06EF5" w:rsidRPr="00EF58FD" w:rsidRDefault="00A06EF5" w:rsidP="0093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способом взаимодействовать с нашим миром, частицам зеркального мира  - </w:t>
      </w:r>
      <w:r w:rsidRPr="00161B55">
        <w:rPr>
          <w:rFonts w:ascii="Times New Roman" w:hAnsi="Times New Roman" w:cs="Times New Roman"/>
          <w:sz w:val="28"/>
          <w:szCs w:val="28"/>
          <w:u w:val="single"/>
        </w:rPr>
        <w:t>с помощь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</w:t>
      </w:r>
      <w:r w:rsidRPr="00161B55">
        <w:rPr>
          <w:rFonts w:ascii="Times New Roman" w:hAnsi="Times New Roman" w:cs="Times New Roman"/>
          <w:b/>
          <w:sz w:val="28"/>
          <w:szCs w:val="28"/>
        </w:rPr>
        <w:t>.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kinetic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mixing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ordinary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photons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Higgs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boson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mixing</w:t>
      </w:r>
      <w:r w:rsidR="00161B55">
        <w:rPr>
          <w:rFonts w:ascii="Times New Roman" w:hAnsi="Times New Roman" w:cs="Times New Roman"/>
          <w:b/>
          <w:sz w:val="28"/>
          <w:szCs w:val="28"/>
        </w:rPr>
        <w:t>…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]</w:t>
      </w:r>
      <w:r w:rsidR="00161B55" w:rsidRPr="0016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в ином случае, имея общее </w:t>
      </w:r>
      <w:r w:rsidRPr="00161B55">
        <w:rPr>
          <w:rFonts w:ascii="Times New Roman" w:hAnsi="Times New Roman" w:cs="Times New Roman"/>
          <w:sz w:val="28"/>
          <w:szCs w:val="28"/>
          <w:u w:val="single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взаимодействие, мы имели бы </w:t>
      </w:r>
      <w:r w:rsidR="00EF58FD">
        <w:rPr>
          <w:rFonts w:ascii="Times New Roman" w:hAnsi="Times New Roman" w:cs="Times New Roman"/>
          <w:sz w:val="28"/>
          <w:szCs w:val="28"/>
        </w:rPr>
        <w:t xml:space="preserve">удвоение некоторых адроных состояний, а также удвоение атомных состояний из-за дополнительных степеней свободы, </w:t>
      </w:r>
      <w:r w:rsidR="00EF58FD" w:rsidRPr="00161B55">
        <w:rPr>
          <w:rFonts w:ascii="Times New Roman" w:hAnsi="Times New Roman" w:cs="Times New Roman"/>
          <w:sz w:val="28"/>
          <w:szCs w:val="28"/>
          <w:u w:val="single"/>
        </w:rPr>
        <w:t>в лучае</w:t>
      </w:r>
      <w:r w:rsidR="00EF58FD">
        <w:rPr>
          <w:rFonts w:ascii="Times New Roman" w:hAnsi="Times New Roman" w:cs="Times New Roman"/>
          <w:sz w:val="28"/>
          <w:szCs w:val="28"/>
        </w:rPr>
        <w:t xml:space="preserve"> общего электромагнитного взаимодействия. </w:t>
      </w:r>
    </w:p>
    <w:p w:rsidR="00930302" w:rsidRPr="00161B55" w:rsidRDefault="008C000F" w:rsidP="0093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Pr="00161B55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масса зеркального вещества будет больше, чем нашего. </w:t>
      </w:r>
      <w:r w:rsidR="00930302" w:rsidRPr="00161B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[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depends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ratio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baryon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densities in ordinary and mirror worlds]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Pr="005C1BB9" w:rsidRDefault="00647208" w:rsidP="00930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55">
        <w:rPr>
          <w:rFonts w:ascii="Times New Roman" w:hAnsi="Times New Roman" w:cs="Times New Roman"/>
          <w:sz w:val="28"/>
          <w:szCs w:val="28"/>
          <w:u w:val="single"/>
        </w:rPr>
        <w:t>Также</w:t>
      </w:r>
      <w:r w:rsidR="008C000F" w:rsidRPr="00161B55">
        <w:rPr>
          <w:rFonts w:ascii="Times New Roman" w:hAnsi="Times New Roman" w:cs="Times New Roman"/>
          <w:sz w:val="28"/>
          <w:szCs w:val="28"/>
          <w:u w:val="single"/>
        </w:rPr>
        <w:t xml:space="preserve"> невозможно будет </w:t>
      </w:r>
      <w:r w:rsidR="00930302" w:rsidRPr="00161B55">
        <w:rPr>
          <w:rFonts w:ascii="Times New Roman" w:hAnsi="Times New Roman" w:cs="Times New Roman"/>
          <w:sz w:val="28"/>
          <w:szCs w:val="28"/>
          <w:u w:val="single"/>
        </w:rPr>
        <w:t>протекание процесса термоядерного синтеза</w:t>
      </w:r>
      <w:r w:rsidR="00F77103" w:rsidRPr="00161B55">
        <w:rPr>
          <w:rFonts w:ascii="Times New Roman" w:hAnsi="Times New Roman" w:cs="Times New Roman"/>
          <w:sz w:val="28"/>
          <w:szCs w:val="28"/>
          <w:u w:val="single"/>
        </w:rPr>
        <w:t xml:space="preserve"> и получение </w:t>
      </w:r>
      <w:r w:rsidRPr="00161B55">
        <w:rPr>
          <w:rFonts w:ascii="Times New Roman" w:hAnsi="Times New Roman" w:cs="Times New Roman"/>
          <w:sz w:val="28"/>
          <w:szCs w:val="28"/>
          <w:u w:val="single"/>
        </w:rPr>
        <w:t>массивных ядер.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[???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nuclear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interactions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well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stable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pions</w:t>
      </w:r>
      <w:proofErr w:type="spellEnd"/>
      <w:r w:rsidR="00161B55" w:rsidRPr="00161B5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зеркальном мире будет присутствовать </w:t>
      </w:r>
      <w:r w:rsidRPr="00161B55">
        <w:rPr>
          <w:rFonts w:ascii="Times New Roman" w:hAnsi="Times New Roman" w:cs="Times New Roman"/>
          <w:sz w:val="28"/>
          <w:szCs w:val="28"/>
          <w:u w:val="single"/>
        </w:rPr>
        <w:t>только водород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B55" w:rsidRPr="00161B55">
        <w:rPr>
          <w:rFonts w:ascii="Times New Roman" w:hAnsi="Times New Roman" w:cs="Times New Roman"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[</w:t>
      </w:r>
      <w:r w:rsidR="00161B55" w:rsidRPr="00161B55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оставаться в постоянной концентрации из за </w:t>
      </w:r>
      <w:r w:rsidR="007C3C08">
        <w:rPr>
          <w:rFonts w:ascii="Times New Roman" w:hAnsi="Times New Roman" w:cs="Times New Roman"/>
          <w:sz w:val="28"/>
          <w:szCs w:val="28"/>
        </w:rPr>
        <w:t xml:space="preserve">закалки </w:t>
      </w:r>
      <w:r w:rsidR="007C3C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3C08" w:rsidRPr="007C3C08">
        <w:rPr>
          <w:rFonts w:ascii="Times New Roman" w:hAnsi="Times New Roman" w:cs="Times New Roman"/>
          <w:sz w:val="28"/>
          <w:szCs w:val="28"/>
        </w:rPr>
        <w:t>/</w:t>
      </w:r>
      <w:r w:rsidR="007C3C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C3C08" w:rsidRPr="007C3C08">
        <w:rPr>
          <w:rFonts w:ascii="Times New Roman" w:hAnsi="Times New Roman" w:cs="Times New Roman"/>
          <w:sz w:val="28"/>
          <w:szCs w:val="28"/>
        </w:rPr>
        <w:t>.</w:t>
      </w:r>
      <w:r w:rsidR="00161B55" w:rsidRPr="00161B55">
        <w:rPr>
          <w:rFonts w:ascii="Times New Roman" w:hAnsi="Times New Roman" w:cs="Times New Roman"/>
          <w:sz w:val="28"/>
          <w:szCs w:val="28"/>
        </w:rPr>
        <w:t xml:space="preserve"> 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>[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55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="00161B55" w:rsidRPr="001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>/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freezing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out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proceed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="005C1BB9" w:rsidRPr="005C1BB9">
        <w:rPr>
          <w:rFonts w:ascii="Times New Roman" w:hAnsi="Times New Roman" w:cs="Times New Roman"/>
          <w:b/>
          <w:sz w:val="28"/>
          <w:szCs w:val="28"/>
        </w:rPr>
        <w:t>?]</w:t>
      </w:r>
    </w:p>
    <w:p w:rsidR="007A1849" w:rsidRDefault="007A1849" w:rsidP="0093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49" w:rsidRDefault="007A1849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7A1849" w:rsidRPr="005C1BB9" w:rsidRDefault="00F77103" w:rsidP="007C3C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Процесс инфляции должен происходить ассиметрично, подавляя вклад зеркальных частиц в космологическую плотность.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[Do you have mechanism for inflation? If not, stipulate our assumption]</w:t>
      </w:r>
    </w:p>
    <w:p w:rsidR="007A1849" w:rsidRPr="007C3C08" w:rsidRDefault="007A1849" w:rsidP="007C3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</w:p>
    <w:p w:rsidR="007A1849" w:rsidRPr="005C1BB9" w:rsidRDefault="007C3C08" w:rsidP="007C3C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возникает 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 xml:space="preserve">- нарушении, однако в зеркальном мире этот эффект не присутствует без слабого взаимодействия, ввиду чего будет наблюдаться симметрия зеркального вещества и антивещества.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strictly</w:t>
      </w:r>
      <w:proofErr w:type="gramEnd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speaking you need CP violation and B-</w:t>
      </w:r>
      <w:proofErr w:type="spellStart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nonconserving</w:t>
      </w:r>
      <w:proofErr w:type="spellEnd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process, which you can assume and make mirror baryon asymmetry]</w:t>
      </w:r>
    </w:p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Кандидат на роль Скрытой массы</w:t>
      </w:r>
    </w:p>
    <w:p w:rsidR="007A1849" w:rsidRPr="005C1BB9" w:rsidRDefault="008F28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Зеркальные частицы в условиях отсутствия слабого взаимодействия могут являться частицами скрытой массы, однако, только в том случае, если масса зеркального вещества будет много больше массы обычных частиц. Такое возможно только в том случае, если произошла закалка зеркальных частиц или существует зарядовая ассиметрия.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kind of dark matter candidates do you have – specify above all the stable species]</w:t>
      </w:r>
    </w:p>
    <w:p w:rsidR="007A1849" w:rsidRPr="00AE1F9B" w:rsidRDefault="00EF58FD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AE1F9B" w:rsidRDefault="00AE1F9B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1F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Ю. Хлопов: Основы микрокосмофизики, 2004</w:t>
      </w:r>
    </w:p>
    <w:p w:rsidR="00AE1F9B" w:rsidRPr="00AE1F9B" w:rsidRDefault="005C1BB9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???</w:t>
      </w:r>
      <w:bookmarkStart w:id="0" w:name="_GoBack"/>
      <w:bookmarkEnd w:id="0"/>
    </w:p>
    <w:sectPr w:rsidR="00AE1F9B" w:rsidRPr="00A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161B55"/>
    <w:rsid w:val="004F1A0F"/>
    <w:rsid w:val="005C1BB9"/>
    <w:rsid w:val="00647208"/>
    <w:rsid w:val="007A1849"/>
    <w:rsid w:val="007B387B"/>
    <w:rsid w:val="007C3C08"/>
    <w:rsid w:val="008C000F"/>
    <w:rsid w:val="008E5C30"/>
    <w:rsid w:val="008F28EF"/>
    <w:rsid w:val="00930302"/>
    <w:rsid w:val="00A06EF5"/>
    <w:rsid w:val="00A557EE"/>
    <w:rsid w:val="00AE1F9B"/>
    <w:rsid w:val="00EF58FD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mkhlopov</cp:lastModifiedBy>
  <cp:revision>2</cp:revision>
  <dcterms:created xsi:type="dcterms:W3CDTF">2018-11-04T13:36:00Z</dcterms:created>
  <dcterms:modified xsi:type="dcterms:W3CDTF">2018-11-04T13:36:00Z</dcterms:modified>
</cp:coreProperties>
</file>