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0" w:rsidRPr="00167AE4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167AE4">
        <w:rPr>
          <w:rFonts w:ascii="Times New Roman" w:eastAsia="Arial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C802F0" w:rsidRPr="006E5A4A" w:rsidRDefault="00C802F0" w:rsidP="00C802F0">
      <w:pPr>
        <w:spacing w:line="360" w:lineRule="auto"/>
        <w:ind w:firstLine="709"/>
        <w:jc w:val="center"/>
        <w:rPr>
          <w:rFonts w:ascii="Times New Roman" w:eastAsia="Arial" w:hAnsi="Times New Roman" w:cs="Times New Roman"/>
        </w:rPr>
      </w:pPr>
      <w:r w:rsidRPr="006E5A4A">
        <w:rPr>
          <w:rFonts w:ascii="Times New Roman" w:eastAsia="Arial" w:hAnsi="Times New Roman" w:cs="Times New Roman"/>
        </w:rPr>
        <w:t>ФЕДЕРАЛЬНОЕ ГОУДАРСТВЕННОЕ АВТОНОМНОЕ ОБРАЗОВАТЕЛЬНОЕ УЧРЕЖДЕНИЕ ВЫСШЕГО ОБРАЗОВАНИЯ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C003A">
        <w:rPr>
          <w:rFonts w:ascii="Times New Roman" w:eastAsia="Arial" w:hAnsi="Times New Roman" w:cs="Times New Roman"/>
          <w:sz w:val="26"/>
          <w:szCs w:val="26"/>
        </w:rPr>
        <w:t>«НАЦИОНАЛЬНЫЙ ИССЛЕДОВАТЕЛЬСКИЙ ЯДЕРНЫЙ УНИВЕРСИТЕТ «МИФИ»</w:t>
      </w:r>
    </w:p>
    <w:p w:rsidR="00C802F0" w:rsidRPr="00DC003A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C003A">
        <w:rPr>
          <w:rFonts w:ascii="Times New Roman" w:eastAsia="Arial" w:hAnsi="Times New Roman" w:cs="Times New Roman"/>
          <w:sz w:val="28"/>
          <w:szCs w:val="28"/>
        </w:rPr>
        <w:t>(НИЯУ МИФИ)</w:t>
      </w:r>
    </w:p>
    <w:p w:rsidR="00C802F0" w:rsidRPr="00B439EF" w:rsidRDefault="00C802F0" w:rsidP="00C802F0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39EF">
        <w:rPr>
          <w:rFonts w:ascii="Times New Roman" w:eastAsia="Times New Roman" w:hAnsi="Times New Roman" w:cs="Times New Roman"/>
          <w:sz w:val="26"/>
          <w:szCs w:val="26"/>
        </w:rPr>
        <w:t>ФАКУЛЬТЕТ ЭКСПЕРИМЕНТАЛЬНОЙ И ТЕОРЕТИЧЕСКОЙЙ ФИЗИКИ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КАФЕДРА ФИЗИКИ ЭЛЕМЕНТАРНЫХ ЧАСТИЦ</w:t>
      </w: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C24BEC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EC">
        <w:rPr>
          <w:rFonts w:ascii="Times New Roman" w:hAnsi="Times New Roman" w:cs="Times New Roman"/>
          <w:sz w:val="32"/>
          <w:szCs w:val="32"/>
        </w:rPr>
        <w:t>Реферат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C24BEC">
        <w:rPr>
          <w:rFonts w:ascii="Times New Roman" w:hAnsi="Times New Roman" w:cs="Times New Roman"/>
          <w:sz w:val="32"/>
          <w:szCs w:val="32"/>
        </w:rPr>
        <w:t>космомикрофизике</w:t>
      </w:r>
      <w:proofErr w:type="spellEnd"/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на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тему: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Pr="00D06AB9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Mirror world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with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p</w:t>
      </w:r>
      <w:proofErr w:type="spellEnd"/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/>
        </w:rPr>
        <w:t xml:space="preserve"> </w:t>
      </w: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=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n</w:t>
      </w:r>
      <w:proofErr w:type="spellEnd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Pr="00D06AB9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</w:t>
      </w:r>
    </w:p>
    <w:p w:rsidR="00C802F0" w:rsidRPr="004E270E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E270E">
        <w:rPr>
          <w:rFonts w:ascii="Times New Roman" w:hAnsi="Times New Roman" w:cs="Times New Roman"/>
          <w:sz w:val="26"/>
          <w:szCs w:val="26"/>
        </w:rPr>
        <w:t>16-115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 С. В.</w:t>
      </w:r>
    </w:p>
    <w:p w:rsidR="00C802F0" w:rsidRDefault="00C802F0" w:rsidP="00C802F0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802F0" w:rsidRDefault="00C802F0" w:rsidP="00C802F0">
      <w:pPr>
        <w:spacing w:line="200" w:lineRule="atLeast"/>
        <w:jc w:val="right"/>
        <w:rPr>
          <w:rFonts w:ascii="Times New Roman" w:eastAsia="Droid Sans Fallback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М.Ю.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A70634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4E270E" w:rsidRDefault="00C802F0" w:rsidP="00C802F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02F0" w:rsidRPr="003763C0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  <w:r w:rsidRPr="003763C0">
        <w:rPr>
          <w:rFonts w:ascii="Times New Roman" w:eastAsia="Arial" w:hAnsi="Times New Roman" w:cs="Times New Roman"/>
          <w:sz w:val="24"/>
          <w:szCs w:val="24"/>
        </w:rPr>
        <w:t>Москва</w:t>
      </w:r>
    </w:p>
    <w:p w:rsidR="00C802F0" w:rsidRPr="00A70634" w:rsidRDefault="00C802F0" w:rsidP="00C802F0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763C0">
        <w:rPr>
          <w:rFonts w:ascii="Times New Roman" w:eastAsia="Arial" w:hAnsi="Times New Roman" w:cs="Times New Roman"/>
          <w:sz w:val="24"/>
          <w:szCs w:val="24"/>
        </w:rPr>
        <w:t>2016</w:t>
      </w:r>
    </w:p>
    <w:p w:rsidR="00C802F0" w:rsidRPr="00CF7B2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802F0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02F0" w:rsidRPr="00C802F0" w:rsidRDefault="00C802F0" w:rsidP="00C802F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>В 1956 году</w:t>
      </w:r>
      <w:proofErr w:type="gramStart"/>
      <w:r w:rsidRPr="00CF7B2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F7B23">
        <w:rPr>
          <w:rFonts w:ascii="Times New Roman" w:hAnsi="Times New Roman" w:cs="Times New Roman"/>
          <w:sz w:val="28"/>
          <w:szCs w:val="28"/>
        </w:rPr>
        <w:t xml:space="preserve">и и Янг представили работу, в которой они предполагали, что пространственная чётность в слабом взаимодействии не сохраняется (данное предположение было доказано экспериментально </w:t>
      </w:r>
      <w:proofErr w:type="spellStart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Цзиньсян</w:t>
      </w:r>
      <w:proofErr w:type="spellEnd"/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1957 году в β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распаде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60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впервые была рассмотрена возможность существования зеркальных партнеров обычных частиц. 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Р-четность не сохраняется, возникает асимметрия между левыми и правыми системами координат.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 зеркальной материи позволяло </w:t>
      </w:r>
      <w:r>
        <w:rPr>
          <w:rFonts w:ascii="Times New Roman" w:hAnsi="Times New Roman" w:cs="Times New Roman"/>
          <w:sz w:val="28"/>
          <w:szCs w:val="28"/>
        </w:rPr>
        <w:t>компенсировать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асимметрию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слабых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взаимодействий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обычных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частиц.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гипотезе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зеркальных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мирах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предполагается,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что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частицы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нашего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мира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могут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с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зеркальными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частицами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B23">
        <w:rPr>
          <w:rFonts w:ascii="Times New Roman" w:hAnsi="Times New Roman" w:cs="Times New Roman"/>
          <w:sz w:val="28"/>
          <w:szCs w:val="28"/>
        </w:rPr>
        <w:t>лишь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гравитационно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Pr="00CF7B23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ab/>
        <w:t>Как известно, каждая частица характеризуется свои набором параметров (масса, заряд, спин, время жизни и т.д.). Данный реферат по зеркальному миру строится на предположении равенства массы нейтрона и протона.</w:t>
      </w:r>
    </w:p>
    <w:p w:rsidR="00C802F0" w:rsidRPr="00CF7B23" w:rsidRDefault="00C802F0" w:rsidP="00C802F0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Default="00C802F0" w:rsidP="00C802F0">
      <w:pPr>
        <w:rPr>
          <w:rFonts w:ascii="Times New Roman" w:hAnsi="Times New Roman" w:cs="Times New Roman"/>
          <w:sz w:val="24"/>
          <w:szCs w:val="24"/>
        </w:rPr>
      </w:pPr>
    </w:p>
    <w:p w:rsidR="00C802F0" w:rsidRPr="00D12E54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B23">
        <w:rPr>
          <w:rFonts w:ascii="Times New Roman" w:hAnsi="Times New Roman" w:cs="Times New Roman"/>
          <w:b/>
          <w:sz w:val="32"/>
          <w:szCs w:val="32"/>
        </w:rPr>
        <w:lastRenderedPageBreak/>
        <w:t>ЗЕРКАЛЬНЫЙ МИР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Start"/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proofErr w:type="spellEnd"/>
      <w:proofErr w:type="gramEnd"/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Pr="00D12E54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  <w:proofErr w:type="spellEnd"/>
    </w:p>
    <w:p w:rsidR="00C802F0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2F0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Современные оценки масс нейтрона и протона равны:</w:t>
      </w:r>
    </w:p>
    <w:p w:rsidR="00C802F0" w:rsidRPr="00D12E54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939,565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МэВ;</w:t>
      </w:r>
    </w:p>
    <w:p w:rsidR="00C802F0" w:rsidRPr="00D12E54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938,272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МэВ.</w:t>
      </w:r>
    </w:p>
    <w:p w:rsidR="00C802F0" w:rsidRPr="00D12E54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Нейтрон, находящийся в свободном состоянии подвергается </w:t>
      </w:r>
      <w:proofErr w:type="gramStart"/>
      <w:r w:rsidRPr="00D12E5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12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E54">
        <w:rPr>
          <w:rFonts w:ascii="Times New Roman" w:hAnsi="Times New Roman" w:cs="Times New Roman"/>
          <w:sz w:val="28"/>
          <w:szCs w:val="28"/>
        </w:rPr>
        <w:t>распаду:</w:t>
      </w:r>
    </w:p>
    <w:p w:rsidR="00C802F0" w:rsidRPr="00530C73" w:rsidRDefault="00C802F0" w:rsidP="00C802F0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position w:val="-12"/>
          <w:sz w:val="28"/>
          <w:szCs w:val="28"/>
          <w:lang w:val="en-US" w:eastAsia="en-US"/>
        </w:rPr>
        <w:object w:dxaOrig="199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23.45pt" o:ole="">
            <v:imagedata r:id="rId6" o:title=""/>
          </v:shape>
          <o:OLEObject Type="Embed" ProgID="Equation.3" ShapeID="_x0000_i1025" DrawAspect="Content" ObjectID="_1543935990" r:id="rId7"/>
        </w:object>
      </w:r>
      <w:r w:rsidRPr="00D1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F0" w:rsidRDefault="00C802F0" w:rsidP="00C802F0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модели зеркального мира, где массы протона и нейтрона равны, данный </w:t>
      </w:r>
      <w:r w:rsidRPr="00D12E54">
        <w:rPr>
          <w:rFonts w:ascii="Times New Roman" w:hAnsi="Times New Roman" w:cs="Times New Roman"/>
          <w:sz w:val="28"/>
          <w:szCs w:val="28"/>
        </w:rPr>
        <w:t xml:space="preserve"> процесс запрещён. Следовательно, нейтрон будет являться стабильной частицей, как в ядре, так и в свободном состоянии. </w:t>
      </w:r>
    </w:p>
    <w:p w:rsidR="00C802F0" w:rsidRPr="005E6E5A" w:rsidRDefault="00C802F0" w:rsidP="00C802F0">
      <w:pPr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C10A9">
        <w:rPr>
          <w:rFonts w:ascii="Times New Roman" w:hAnsi="Times New Roman" w:cs="Times New Roman"/>
          <w:sz w:val="28"/>
          <w:szCs w:val="28"/>
        </w:rPr>
        <w:t xml:space="preserve">Данная модель не включает в себя механизм инфляции и </w:t>
      </w:r>
      <w:proofErr w:type="spellStart"/>
      <w:r w:rsidRPr="002C10A9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Pr="002C10A9">
        <w:rPr>
          <w:rFonts w:ascii="Times New Roman" w:hAnsi="Times New Roman" w:cs="Times New Roman"/>
          <w:sz w:val="28"/>
          <w:szCs w:val="28"/>
        </w:rPr>
        <w:t xml:space="preserve"> на ранних этапах развития рассматриваемой зеркальной Вселенной</w:t>
      </w:r>
      <w:r w:rsidRPr="005E6E5A">
        <w:rPr>
          <w:rFonts w:ascii="Times New Roman" w:hAnsi="Times New Roman" w:cs="Times New Roman"/>
          <w:sz w:val="28"/>
          <w:szCs w:val="28"/>
        </w:rPr>
        <w:t>. Можно предположить, что в зеркальном мире</w:t>
      </w:r>
      <w:r w:rsidRPr="00F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существует три поколения фермионов, различаясь только массами и «ароматом», как и в нашем мире; </w:t>
      </w:r>
      <w:r>
        <w:rPr>
          <w:rFonts w:ascii="Times New Roman CYR" w:hAnsi="Times New Roman CYR" w:cs="Times New Roman CYR"/>
          <w:sz w:val="28"/>
          <w:szCs w:val="28"/>
        </w:rPr>
        <w:t xml:space="preserve"> 12 переносчиков взаимодействия (8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глюонов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3 переносчика слабого взаимодействия, 1 бозон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Хиггса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 Взаимодействия между частицами в этом мире аналогичны соответствующим взаимодействиям между частицами в нашем мире</w:t>
      </w:r>
      <w:r w:rsidRPr="005E6E5A">
        <w:rPr>
          <w:rFonts w:ascii="Times New Roman" w:hAnsi="Times New Roman" w:cs="Times New Roman"/>
          <w:sz w:val="28"/>
          <w:szCs w:val="28"/>
        </w:rPr>
        <w:t>.</w:t>
      </w:r>
      <w:r w:rsidRPr="00F60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подробно остановимся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предположительно существовала с 1 секунду по 3 минуту после Большого Взрыва. Температура в начале этой эпохи составляла порядка 1МэВ, в конце порядка1кэВ.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Нейтрон-протонное соотношение  определяется формулой: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32"/>
          <w:sz w:val="28"/>
          <w:szCs w:val="28"/>
          <w:lang w:eastAsia="en-US"/>
        </w:rPr>
        <w:object w:dxaOrig="2115" w:dyaOrig="900">
          <v:shape id="_x0000_i1026" type="#_x0000_t75" style="width:106.35pt;height:45.2pt" o:ole="">
            <v:imagedata r:id="rId8" o:title=""/>
          </v:shape>
          <o:OLEObject Type="Embed" ProgID="Equation.3" ShapeID="_x0000_i1026" DrawAspect="Content" ObjectID="_1543935991" r:id="rId9"/>
        </w:objec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BF6C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концентрации нейтронов и протонов, </w:t>
      </w:r>
      <w:r>
        <w:rPr>
          <w:rFonts w:ascii="Times New Roman" w:eastAsiaTheme="minorHAnsi" w:hAnsi="Times New Roman" w:cs="Times New Roman"/>
          <w:position w:val="-14"/>
          <w:sz w:val="28"/>
          <w:szCs w:val="28"/>
          <w:lang w:eastAsia="en-US"/>
        </w:rPr>
        <w:object w:dxaOrig="540" w:dyaOrig="375">
          <v:shape id="_x0000_i1027" type="#_x0000_t75" style="width:26.8pt;height:19.25pt" o:ole="">
            <v:imagedata r:id="rId10" o:title=""/>
          </v:shape>
          <o:OLEObject Type="Embed" ProgID="Equation.3" ShapeID="_x0000_i1027" DrawAspect="Content" ObjectID="_1543935992" r:id="rId11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разница масс нейтрона и протона. В рассматриваемой модели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46838">
        <w:rPr>
          <w:rFonts w:ascii="Times New Roman" w:hAnsi="Times New Roman" w:cs="Times New Roman"/>
          <w:bCs/>
          <w:sz w:val="28"/>
          <w:szCs w:val="28"/>
        </w:rPr>
        <w:t>=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разница масс будет равна «0», а нейтрон-протонное соотношение примет вид: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00" w:dyaOrig="660">
          <v:shape id="_x0000_i1028" type="#_x0000_t75" style="width:41.85pt;height:45.2pt" o:ole="">
            <v:imagedata r:id="rId12" o:title=""/>
          </v:shape>
          <o:OLEObject Type="Embed" ProgID="Equation.3" ShapeID="_x0000_i1028" DrawAspect="Content" ObjectID="_1543935993" r:id="rId13"/>
        </w:objec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838">
        <w:rPr>
          <w:rFonts w:ascii="Times New Roman" w:hAnsi="Times New Roman" w:cs="Times New Roman"/>
          <w:sz w:val="28"/>
          <w:szCs w:val="28"/>
        </w:rPr>
        <w:t>Поскольку в нашей модели</w:t>
      </w:r>
      <w:r>
        <w:rPr>
          <w:rFonts w:ascii="Times New Roman" w:hAnsi="Times New Roman" w:cs="Times New Roman"/>
          <w:sz w:val="28"/>
          <w:szCs w:val="28"/>
        </w:rPr>
        <w:t>, как было выяснено выше,</w:t>
      </w:r>
      <w:r w:rsidRPr="00646838">
        <w:rPr>
          <w:rFonts w:ascii="Times New Roman" w:hAnsi="Times New Roman" w:cs="Times New Roman"/>
          <w:sz w:val="28"/>
          <w:szCs w:val="28"/>
        </w:rPr>
        <w:t xml:space="preserve"> нейтрон и протон стабильны, дальнейшего изменения соотношения между числом пр</w:t>
      </w:r>
      <w:r>
        <w:rPr>
          <w:rFonts w:ascii="Times New Roman" w:hAnsi="Times New Roman" w:cs="Times New Roman"/>
          <w:sz w:val="28"/>
          <w:szCs w:val="28"/>
        </w:rPr>
        <w:t>отонов и нейтронов не будет.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Термоядерные реакции в зеркальном мире начинаются с образованием дейтерия в реакции: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29" type="#_x0000_t75" style="width:103pt;height:21.75pt" o:ole="">
            <v:imagedata r:id="rId14" o:title=""/>
          </v:shape>
          <o:OLEObject Type="Embed" ProgID="Equation.3" ShapeID="_x0000_i1029" DrawAspect="Content" ObjectID="_1543935994" r:id="rId15"/>
        </w:objec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расширении Вселенной, не все нейтроны и протоны успевают образоваться в дейтерий, оставаясь свободными.</w:t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образовании новых веществ, таких как тритий, гелий-4: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BDEA71" wp14:editId="22D7B7A3">
            <wp:simplePos x="0" y="0"/>
            <wp:positionH relativeFrom="column">
              <wp:posOffset>300990</wp:posOffset>
            </wp:positionH>
            <wp:positionV relativeFrom="paragraph">
              <wp:posOffset>275590</wp:posOffset>
            </wp:positionV>
            <wp:extent cx="1633855" cy="224155"/>
            <wp:effectExtent l="0" t="0" r="444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8AC9FBD" wp14:editId="2178DFFE">
            <wp:simplePos x="0" y="0"/>
            <wp:positionH relativeFrom="column">
              <wp:posOffset>3139440</wp:posOffset>
            </wp:positionH>
            <wp:positionV relativeFrom="paragraph">
              <wp:posOffset>274955</wp:posOffset>
            </wp:positionV>
            <wp:extent cx="1681480" cy="2146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34710F21" wp14:editId="705E30E3">
            <wp:simplePos x="0" y="0"/>
            <wp:positionH relativeFrom="column">
              <wp:posOffset>3139440</wp:posOffset>
            </wp:positionH>
            <wp:positionV relativeFrom="paragraph">
              <wp:posOffset>280670</wp:posOffset>
            </wp:positionV>
            <wp:extent cx="1619250" cy="2622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093975AB" wp14:editId="7C63D006">
            <wp:simplePos x="0" y="0"/>
            <wp:positionH relativeFrom="column">
              <wp:posOffset>300990</wp:posOffset>
            </wp:positionH>
            <wp:positionV relativeFrom="paragraph">
              <wp:posOffset>21590</wp:posOffset>
            </wp:positionV>
            <wp:extent cx="1638300" cy="208915"/>
            <wp:effectExtent l="0" t="0" r="0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или          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оценить массовые доли водорода и гелия-4,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формулами: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820" w:dyaOrig="1320">
          <v:shape id="_x0000_i1030" type="#_x0000_t75" style="width:99.65pt;height:1in" o:ole="">
            <v:imagedata r:id="rId20" o:title=""/>
          </v:shape>
          <o:OLEObject Type="Embed" ProgID="Equation.3" ShapeID="_x0000_i1030" DrawAspect="Content" ObjectID="_1543935995" r:id="rId21"/>
        </w:objec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1939" w:dyaOrig="1320">
          <v:shape id="_x0000_i1031" type="#_x0000_t75" style="width:107.15pt;height:72.85pt" o:ole="">
            <v:imagedata r:id="rId22" o:title=""/>
          </v:shape>
          <o:OLEObject Type="Embed" ProgID="Equation.3" ShapeID="_x0000_i1031" DrawAspect="Content" ObjectID="_1543935996" r:id="rId23"/>
        </w:object>
      </w:r>
    </w:p>
    <w:p w:rsidR="00C802F0" w:rsidRDefault="00C802F0" w:rsidP="00C802F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C22">
        <w:rPr>
          <w:rFonts w:ascii="Times New Roman" w:hAnsi="Times New Roman" w:cs="Times New Roman"/>
          <w:sz w:val="28"/>
          <w:szCs w:val="28"/>
        </w:rPr>
        <w:t>в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мире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эти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соотношения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равны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0,75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0,25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Pr="00C63A66" w:rsidRDefault="00C802F0" w:rsidP="00C802F0">
      <w:pPr>
        <w:spacing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bCs/>
          <w:sz w:val="28"/>
          <w:szCs w:val="28"/>
        </w:rPr>
        <w:t>В данном варианте зеркал</w:t>
      </w:r>
      <w:r>
        <w:rPr>
          <w:rFonts w:ascii="Times New Roman" w:hAnsi="Times New Roman" w:cs="Times New Roman"/>
          <w:bCs/>
          <w:sz w:val="28"/>
          <w:szCs w:val="28"/>
        </w:rPr>
        <w:t>ьного мира будет доминировать гелий</w:t>
      </w:r>
      <w:r w:rsidRPr="00C63A66">
        <w:rPr>
          <w:rFonts w:ascii="Times New Roman" w:hAnsi="Times New Roman" w:cs="Times New Roman"/>
          <w:bCs/>
          <w:sz w:val="28"/>
          <w:szCs w:val="28"/>
        </w:rPr>
        <w:t xml:space="preserve">-4. Так как соотношение числа систем, которые могут находиться в двух возможных энергетических состояниях, описывается распределением Больцмана, то </w:t>
      </w:r>
      <w:r w:rsidRPr="00C63A66">
        <w:rPr>
          <w:rFonts w:ascii="Times New Roman" w:hAnsi="Times New Roman" w:cs="Times New Roman"/>
          <w:bCs/>
          <w:sz w:val="28"/>
          <w:szCs w:val="28"/>
        </w:rPr>
        <w:lastRenderedPageBreak/>
        <w:t>число протонов можно оценить следующим образом.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из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протонов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находиться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двух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нуклоны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2p+2n или </w:t>
      </w:r>
      <w:r w:rsidRPr="00C63A66">
        <w:rPr>
          <w:rFonts w:ascii="Times New Roman" w:hAnsi="Times New Roman" w:cs="Times New Roman"/>
          <w:sz w:val="28"/>
          <w:szCs w:val="28"/>
        </w:rPr>
        <w:t>связанное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ядро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гелия.</w:t>
      </w:r>
    </w:p>
    <w:p w:rsidR="00C802F0" w:rsidRPr="00C63A66" w:rsidRDefault="00C802F0" w:rsidP="00C802F0">
      <w:pPr>
        <w:spacing w:line="360" w:lineRule="auto"/>
        <w:ind w:firstLine="709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систем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этих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состояниях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формулы: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23"/>
          <w:sz w:val="24"/>
          <w:szCs w:val="24"/>
          <w:lang w:eastAsia="ar-SA"/>
        </w:rPr>
        <w:object w:dxaOrig="1980" w:dyaOrig="705">
          <v:shape id="_x0000_i1032" type="#_x0000_t75" style="width:124.75pt;height:44.35pt" o:ole="" filled="t">
            <v:fill color2="black"/>
            <v:imagedata r:id="rId24" o:title=""/>
          </v:shape>
          <o:OLEObject Type="Embed" ProgID="MathType" ShapeID="_x0000_i1032" DrawAspect="Content" ObjectID="_1543935997" r:id="rId25"/>
        </w:objec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2F0" w:rsidRDefault="00C802F0" w:rsidP="00C802F0">
      <w:pPr>
        <w:spacing w:line="360" w:lineRule="auto"/>
        <w:ind w:left="-15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1725" w:dyaOrig="360">
          <v:shape id="_x0000_i1033" type="#_x0000_t75" style="width:105.5pt;height:22.6pt" o:ole="" filled="t">
            <v:fill color2="black"/>
            <v:imagedata r:id="rId26" o:title=""/>
          </v:shape>
          <o:OLEObject Type="Embed" ProgID="MathType" ShapeID="_x0000_i1033" DrawAspect="Content" ObjectID="_1543935998" r:id="rId27"/>
        </w:objec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Изначально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1,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уменьшением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температуры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также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уменьшаться.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Распад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образование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будут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происходить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средняя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станет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меньше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энергии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связи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ядрах.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Далее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отношение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свободных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нуклонов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числу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ядер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гелия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меняться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будет.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может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быть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найдена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помощью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выражения: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Liberation Serif" w:hAnsi="Liberation Serif" w:cs="Lohit Hindi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3E419051" wp14:editId="744A42D9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1424305" cy="490855"/>
            <wp:effectExtent l="0" t="0" r="4445" b="4445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90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4"/>
          <w:szCs w:val="24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T</w:t>
      </w:r>
      <w:r w:rsidRPr="00C63A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закалки.</w:t>
      </w:r>
    </w:p>
    <w:p w:rsidR="00C802F0" w:rsidRPr="00C63A66" w:rsidRDefault="00C802F0" w:rsidP="00C802F0">
      <w:pPr>
        <w:spacing w:line="360" w:lineRule="auto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Температура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закалки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определяется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выражением: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sz w:val="28"/>
          <w:szCs w:val="28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</w:rPr>
        <w:drawing>
          <wp:anchor distT="0" distB="0" distL="0" distR="0" simplePos="0" relativeHeight="251666432" behindDoc="0" locked="0" layoutInCell="1" allowOverlap="1" wp14:anchorId="2F52FACC" wp14:editId="1D6C2633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62580" cy="614680"/>
            <wp:effectExtent l="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где</w:t>
      </w:r>
    </w:p>
    <w:p w:rsidR="00C802F0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int="eastAsia"/>
          <w:noProof/>
        </w:rPr>
        <w:drawing>
          <wp:anchor distT="0" distB="0" distL="0" distR="0" simplePos="0" relativeHeight="251667456" behindDoc="0" locked="0" layoutInCell="1" allowOverlap="1" wp14:anchorId="3F98E9A1" wp14:editId="68479416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2853055" cy="433705"/>
            <wp:effectExtent l="0" t="0" r="4445" b="4445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F0" w:rsidRPr="00C63A66" w:rsidRDefault="00C802F0" w:rsidP="00C802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t>так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как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предполагаем,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что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все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сорта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нейтрино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дают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равный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вклад.</w:t>
      </w:r>
    </w:p>
    <w:p w:rsidR="00C802F0" w:rsidRPr="00C63A66" w:rsidRDefault="00C802F0" w:rsidP="00C802F0">
      <w:pPr>
        <w:spacing w:line="360" w:lineRule="auto"/>
        <w:ind w:left="-15" w:firstLine="720"/>
        <w:jc w:val="both"/>
        <w:rPr>
          <w:rFonts w:ascii="Liberation Serif" w:hAnsi="Liberation Serif" w:cs="Lohit Hindi"/>
          <w:sz w:val="28"/>
          <w:szCs w:val="28"/>
        </w:rPr>
      </w:pPr>
      <w:r w:rsidRPr="00C63A66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образом,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концентрация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водорода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будет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очень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близка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к</w:t>
      </w:r>
      <w:r w:rsidRPr="00C6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A66">
        <w:rPr>
          <w:rFonts w:ascii="Times New Roman" w:hAnsi="Times New Roman" w:cs="Times New Roman"/>
          <w:sz w:val="28"/>
          <w:szCs w:val="28"/>
        </w:rPr>
        <w:t>0.</w:t>
      </w:r>
    </w:p>
    <w:p w:rsidR="00C802F0" w:rsidRDefault="00C802F0" w:rsidP="00C802F0">
      <w:pPr>
        <w:spacing w:line="360" w:lineRule="auto"/>
        <w:jc w:val="both"/>
      </w:pPr>
      <w:r>
        <w:rPr>
          <w:rFonts w:hint="eastAsia"/>
          <w:noProof/>
        </w:rPr>
        <w:drawing>
          <wp:anchor distT="0" distB="0" distL="0" distR="0" simplePos="0" relativeHeight="251669504" behindDoc="0" locked="0" layoutInCell="1" allowOverlap="1" wp14:anchorId="33DEB18C" wp14:editId="014E141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3778250" cy="49212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Pr="009B072F" w:rsidRDefault="00C802F0" w:rsidP="00C802F0">
      <w:pPr>
        <w:spacing w:line="360" w:lineRule="auto"/>
        <w:jc w:val="both"/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показать рождение других веществ,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малой концентрацией - литий, гелий-3: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43ECF5CA" wp14:editId="749E1907">
            <wp:simplePos x="0" y="0"/>
            <wp:positionH relativeFrom="column">
              <wp:posOffset>234315</wp:posOffset>
            </wp:positionH>
            <wp:positionV relativeFrom="paragraph">
              <wp:posOffset>235585</wp:posOffset>
            </wp:positionV>
            <wp:extent cx="1638300" cy="262255"/>
            <wp:effectExtent l="0" t="0" r="0" b="444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03308CB" wp14:editId="70E53945">
            <wp:simplePos x="0" y="0"/>
            <wp:positionH relativeFrom="column">
              <wp:posOffset>3138805</wp:posOffset>
            </wp:positionH>
            <wp:positionV relativeFrom="paragraph">
              <wp:posOffset>283210</wp:posOffset>
            </wp:positionV>
            <wp:extent cx="1746250" cy="200025"/>
            <wp:effectExtent l="0" t="0" r="6350" b="952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21B078ED" wp14:editId="0A1BD7D2">
            <wp:simplePos x="0" y="0"/>
            <wp:positionH relativeFrom="column">
              <wp:posOffset>1682115</wp:posOffset>
            </wp:positionH>
            <wp:positionV relativeFrom="paragraph">
              <wp:posOffset>290195</wp:posOffset>
            </wp:positionV>
            <wp:extent cx="2043430" cy="27178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предположить рождение более тяжелых веществ, таких, как берилий-8, углерод:</w:t>
      </w: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400" w:dyaOrig="465">
          <v:shape id="_x0000_i1034" type="#_x0000_t75" style="width:147.35pt;height:28.45pt" o:ole="">
            <v:imagedata r:id="rId35" o:title=""/>
          </v:shape>
          <o:OLEObject Type="Embed" ProgID="Equation.3" ShapeID="_x0000_i1034" DrawAspect="Content" ObjectID="_1543935999" r:id="rId36"/>
        </w:object>
      </w:r>
    </w:p>
    <w:p w:rsidR="00C802F0" w:rsidRDefault="00C802F0" w:rsidP="00C802F0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3660" w:dyaOrig="405">
          <v:shape id="_x0000_i1035" type="#_x0000_t75" style="width:183.35pt;height:20.1pt" o:ole="">
            <v:imagedata r:id="rId37" o:title=""/>
          </v:shape>
          <o:OLEObject Type="Embed" ProgID="Equation.3" ShapeID="_x0000_i1035" DrawAspect="Content" ObjectID="_1543936000" r:id="rId38"/>
        </w:object>
      </w:r>
    </w:p>
    <w:p w:rsidR="00C802F0" w:rsidRPr="00F2263E" w:rsidRDefault="00C802F0" w:rsidP="00C802F0">
      <w:pPr>
        <w:widowControl w:val="0"/>
        <w:tabs>
          <w:tab w:val="left" w:pos="709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ab/>
        <w:t>Нестабильность более тяжелых веществ, на примере изотопа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может быть подтверждена с помощью полуэмпирической формулы 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Вайцзеккера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энергии связи ядра</w:t>
      </w:r>
    </w:p>
    <w:p w:rsidR="00C802F0" w:rsidRPr="002F0B65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</w:pP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E</w:t>
      </w: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(A,Z)=a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1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Z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1/3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-a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4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(A/2 – Z)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2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/A +a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  <w:lang w:val="it-IT"/>
        </w:rPr>
        <w:t>5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it-IT"/>
        </w:rPr>
        <w:t>A</w:t>
      </w:r>
      <w:r w:rsidRPr="002F0B65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  <w:lang w:val="it-IT"/>
        </w:rPr>
        <w:t>-3/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vertAlign w:val="superscript"/>
          <w:lang w:val="it-IT"/>
        </w:rPr>
        <w:t>4</w:t>
      </w:r>
      <w:r w:rsidRPr="002F0B65">
        <w:rPr>
          <w:rFonts w:ascii="Times New Roman CYR" w:hAnsi="Times New Roman CYR" w:cs="Times New Roman CYR"/>
          <w:b/>
          <w:bCs/>
          <w:color w:val="000000"/>
          <w:position w:val="-6"/>
          <w:sz w:val="28"/>
          <w:szCs w:val="28"/>
          <w:lang w:val="it-IT"/>
        </w:rPr>
        <w:t>,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где коэффициенты а</w:t>
      </w:r>
      <w:proofErr w:type="gram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1</w:t>
      </w:r>
      <w:proofErr w:type="gram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=15.75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2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17.8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3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=0.711 МэВ, а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4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=23.7 МэВ, а значение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5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для чётно-чётных ядер  равно 34 МэВ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. Удельная энергия связи для ядра 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center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proofErr w:type="spellStart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Е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bscript"/>
        </w:rPr>
        <w:t>св</w:t>
      </w:r>
      <w:proofErr w:type="spellEnd"/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A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= 7.01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МэВ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/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нуклон</w:t>
      </w:r>
    </w:p>
    <w:p w:rsidR="00C802F0" w:rsidRPr="004F5808" w:rsidRDefault="00C802F0" w:rsidP="00C802F0">
      <w:pPr>
        <w:widowControl w:val="0"/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ind w:right="355"/>
        <w:jc w:val="both"/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Столь малое значение удельной энергии связи свидетельствует о нестабильности 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vertAlign w:val="superscript"/>
        </w:rPr>
        <w:t>8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  <w:lang w:val="en-US"/>
        </w:rPr>
        <w:t>Be</w:t>
      </w:r>
      <w:r w:rsidRPr="004F5808"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color w:val="000000"/>
          <w:position w:val="-6"/>
          <w:sz w:val="28"/>
          <w:szCs w:val="28"/>
        </w:rPr>
        <w:t xml:space="preserve"> </w:t>
      </w: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F6">
        <w:rPr>
          <w:rFonts w:ascii="Times New Roman" w:hAnsi="Times New Roman" w:cs="Times New Roman"/>
          <w:b/>
          <w:sz w:val="32"/>
          <w:szCs w:val="32"/>
        </w:rPr>
        <w:lastRenderedPageBreak/>
        <w:t>З</w:t>
      </w:r>
      <w:r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C802F0" w:rsidRPr="00F2263E" w:rsidRDefault="00C802F0" w:rsidP="00C802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Вселенная в таком зеркальном мире будет состоять в основном из гелия-4. Концентрация водорода </w:t>
      </w:r>
      <w:r w:rsidRPr="00F2263E">
        <w:rPr>
          <w:rFonts w:ascii="Times New Roman" w:hAnsi="Times New Roman" w:cs="Times New Roman"/>
          <w:sz w:val="28"/>
          <w:szCs w:val="28"/>
        </w:rPr>
        <w:t>близка к «0» - порядка 2,6*10</w:t>
      </w:r>
      <w:r w:rsidRPr="00F2263E">
        <w:rPr>
          <w:rFonts w:ascii="Times New Roman" w:hAnsi="Times New Roman" w:cs="Times New Roman"/>
          <w:sz w:val="28"/>
          <w:szCs w:val="28"/>
          <w:lang w:val="en-US"/>
        </w:rPr>
        <w:t>^(-1300)</w:t>
      </w:r>
      <w:r w:rsidRPr="00F2263E">
        <w:rPr>
          <w:rFonts w:ascii="Times New Roman" w:hAnsi="Times New Roman" w:cs="Times New Roman"/>
          <w:sz w:val="28"/>
          <w:szCs w:val="28"/>
        </w:rPr>
        <w:t>.</w:t>
      </w:r>
      <w:r w:rsidRPr="00F2263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802F0" w:rsidRPr="00F2263E" w:rsidRDefault="00C802F0" w:rsidP="00C802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В связи с почти нулевой концентрацией водорода, будет отсутствие звезд, в которых происходит процесс горен</w:t>
      </w:r>
      <w:r>
        <w:rPr>
          <w:rFonts w:ascii="Times New Roman" w:hAnsi="Times New Roman" w:cs="Times New Roman"/>
          <w:sz w:val="28"/>
          <w:szCs w:val="28"/>
        </w:rPr>
        <w:t xml:space="preserve">ия водорода. </w:t>
      </w:r>
      <w:r w:rsidRPr="00F2263E">
        <w:rPr>
          <w:rFonts w:ascii="Times New Roman" w:hAnsi="Times New Roman" w:cs="Times New Roman"/>
          <w:bCs/>
          <w:sz w:val="28"/>
          <w:szCs w:val="28"/>
        </w:rPr>
        <w:t>Предположительно,</w:t>
      </w:r>
      <w:r w:rsidRPr="00F2263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F2263E">
        <w:rPr>
          <w:rFonts w:ascii="Times New Roman" w:hAnsi="Times New Roman" w:cs="Times New Roman"/>
          <w:bCs/>
          <w:sz w:val="28"/>
          <w:szCs w:val="28"/>
        </w:rPr>
        <w:t>доминирующий</w:t>
      </w:r>
      <w:proofErr w:type="gramEnd"/>
      <w:r w:rsidRPr="00F22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F2263E">
        <w:rPr>
          <w:rFonts w:ascii="Times New Roman" w:hAnsi="Times New Roman" w:cs="Times New Roman"/>
          <w:bCs/>
          <w:sz w:val="28"/>
          <w:szCs w:val="28"/>
          <w:lang w:val="en-US"/>
        </w:rPr>
        <w:t>He</w:t>
      </w:r>
      <w:r w:rsidRPr="00F2263E">
        <w:rPr>
          <w:rFonts w:ascii="Times New Roman" w:hAnsi="Times New Roman" w:cs="Times New Roman"/>
          <w:bCs/>
          <w:sz w:val="28"/>
          <w:szCs w:val="28"/>
        </w:rPr>
        <w:t xml:space="preserve"> может сформировать</w:t>
      </w:r>
      <w:r>
        <w:rPr>
          <w:rFonts w:ascii="Times New Roman" w:hAnsi="Times New Roman" w:cs="Times New Roman"/>
          <w:bCs/>
          <w:sz w:val="28"/>
          <w:szCs w:val="28"/>
        </w:rPr>
        <w:t>ся в зеркальные гелиевые звёзды</w:t>
      </w:r>
      <w:r w:rsidRPr="00F2263E">
        <w:rPr>
          <w:rFonts w:ascii="Times New Roman" w:hAnsi="Times New Roman" w:cs="Times New Roman"/>
          <w:sz w:val="28"/>
          <w:szCs w:val="28"/>
        </w:rPr>
        <w:t xml:space="preserve"> с процессом горение гелия-4.</w:t>
      </w:r>
      <w:r w:rsidRPr="00F2263E">
        <w:rPr>
          <w:rFonts w:ascii="Times New Roman" w:hAnsi="Times New Roman" w:cs="Times New Roman"/>
          <w:bCs/>
          <w:sz w:val="28"/>
          <w:szCs w:val="28"/>
        </w:rPr>
        <w:t xml:space="preserve"> Также возможно образование нейтронных звезд</w:t>
      </w:r>
    </w:p>
    <w:p w:rsidR="00C802F0" w:rsidRPr="00F2263E" w:rsidRDefault="00C802F0" w:rsidP="00C802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Синтез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тяжелых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элементов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будет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проходить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каналам,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отличающимся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каналов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нашем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мире. В частности, с отсутствием первичного водорода, и доминированием гелия-4 можно предположить, что данный зеркальный мир будет «беднее» нашего. </w:t>
      </w:r>
    </w:p>
    <w:p w:rsidR="00C802F0" w:rsidRPr="00F2263E" w:rsidRDefault="00C802F0" w:rsidP="00C802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3E">
        <w:rPr>
          <w:rFonts w:ascii="Times New Roman" w:hAnsi="Times New Roman" w:cs="Times New Roman"/>
          <w:sz w:val="28"/>
          <w:szCs w:val="28"/>
        </w:rPr>
        <w:t>На данном зеркальном мире, кандидатом на роль скрытой массы напрашивается гелий-4. 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таком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случае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барионная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скрытая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масса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Вселенной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сформировываться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большие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сгустки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(такие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как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зеркальные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звезды),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это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может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привести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к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наличию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примеси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зеркального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вещества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в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>обычном</w:t>
      </w:r>
      <w:r w:rsidRPr="00F2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3E">
        <w:rPr>
          <w:rFonts w:ascii="Times New Roman" w:hAnsi="Times New Roman" w:cs="Times New Roman"/>
          <w:sz w:val="28"/>
          <w:szCs w:val="28"/>
        </w:rPr>
        <w:t xml:space="preserve">веществе. </w:t>
      </w:r>
    </w:p>
    <w:p w:rsidR="00C802F0" w:rsidRPr="00F2263E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F2263E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63E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tabs>
          <w:tab w:val="left" w:pos="36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 xml:space="preserve">1. Лучков Б.И.,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Июдин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 А.Ф. Ядерная астрофизика</w:t>
      </w:r>
    </w:p>
    <w:p w:rsidR="00C802F0" w:rsidRPr="00A80E19" w:rsidRDefault="00C802F0" w:rsidP="00C802F0">
      <w:pPr>
        <w:tabs>
          <w:tab w:val="left" w:pos="360"/>
        </w:tabs>
        <w:spacing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 xml:space="preserve">2. Емельянов В. М.,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Белоцкий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 К. М. Лекции по основам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электрослабой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 модели и новой физике: Учебное пособие. – М.: МИФИ, 2007.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 xml:space="preserve">Хлопов М. Ю. Основы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космомикрофизики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. – М.: УРСС, 2004. 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Окунь Л.Б. Физика элементарных частиц. – М.: Наука, 1988.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Окунь Л.Б. «Зеркальные частицы и зеркальная материя» // УФН,  т.117, №4, 2007;</w:t>
      </w:r>
    </w:p>
    <w:p w:rsidR="00C802F0" w:rsidRPr="00A80E19" w:rsidRDefault="00C802F0" w:rsidP="00C802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t>Максименко О.  «Зеркальная материя — начало пути» //Наука и жизнь,  №12, 2007;</w:t>
      </w:r>
    </w:p>
    <w:p w:rsidR="00C802F0" w:rsidRPr="00A80E19" w:rsidRDefault="00C802F0" w:rsidP="00C802F0">
      <w:pPr>
        <w:pStyle w:val="1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E19">
        <w:rPr>
          <w:rFonts w:ascii="Times New Roman" w:hAnsi="Times New Roman" w:cs="Times New Roman"/>
          <w:sz w:val="28"/>
          <w:szCs w:val="28"/>
        </w:rPr>
        <w:lastRenderedPageBreak/>
        <w:t>Бронников К.А., Рубин С.Г., «Лекции по гравитации и космологии», М.: МИФИ, 2008.</w:t>
      </w:r>
    </w:p>
    <w:p w:rsidR="00C802F0" w:rsidRPr="00A80E19" w:rsidRDefault="00C802F0" w:rsidP="00C802F0">
      <w:pPr>
        <w:pStyle w:val="1"/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E19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 xml:space="preserve"> Д., «Введение в физику высоких энергий», М.: </w:t>
      </w:r>
      <w:proofErr w:type="spellStart"/>
      <w:r w:rsidRPr="00A80E19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80E19">
        <w:rPr>
          <w:rFonts w:ascii="Times New Roman" w:hAnsi="Times New Roman" w:cs="Times New Roman"/>
          <w:sz w:val="28"/>
          <w:szCs w:val="28"/>
        </w:rPr>
        <w:t>, 1991</w:t>
      </w: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02F0" w:rsidRPr="00A80E19" w:rsidRDefault="00C802F0" w:rsidP="00C80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966" w:rsidRDefault="000D5966">
      <w:bookmarkStart w:id="0" w:name="_GoBack"/>
      <w:bookmarkEnd w:id="0"/>
    </w:p>
    <w:sectPr w:rsidR="000D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1C0F7C"/>
    <w:multiLevelType w:val="hybridMultilevel"/>
    <w:tmpl w:val="7276B7C4"/>
    <w:lvl w:ilvl="0" w:tplc="5BE61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7"/>
    <w:rsid w:val="000D5966"/>
    <w:rsid w:val="00A67E57"/>
    <w:rsid w:val="00C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a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F0"/>
    <w:pPr>
      <w:ind w:left="720"/>
      <w:contextualSpacing/>
    </w:pPr>
  </w:style>
  <w:style w:type="paragraph" w:customStyle="1" w:styleId="1">
    <w:name w:val="Абзац списка1"/>
    <w:basedOn w:val="a"/>
    <w:rsid w:val="00C802F0"/>
    <w:pPr>
      <w:widowControl w:val="0"/>
      <w:suppressAutoHyphens/>
      <w:ind w:left="720"/>
    </w:pPr>
    <w:rPr>
      <w:rFonts w:ascii="Liberation Serif" w:eastAsia="Droid Sans Fallback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png"/><Relationship Id="rId35" Type="http://schemas.openxmlformats.org/officeDocument/2006/relationships/image" Target="media/image21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1032</Words>
  <Characters>5884</Characters>
  <Application>Microsoft Office Word</Application>
  <DocSecurity>0</DocSecurity>
  <Lines>49</Lines>
  <Paragraphs>13</Paragraphs>
  <ScaleCrop>false</ScaleCrop>
  <Company>Microsoft Corporation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2016-12-22T15:19:00Z</dcterms:created>
  <dcterms:modified xsi:type="dcterms:W3CDTF">2016-12-22T15:20:00Z</dcterms:modified>
</cp:coreProperties>
</file>